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2c87adf712e7e403c653e775e2df65bc51a10aa"/>
    <w:p>
      <w:pPr>
        <w:pStyle w:val="Heading1"/>
      </w:pPr>
      <w:r>
        <w:t xml:space="preserve">Literature Review: The Role of Medical Researchers in Nepal Kathmandu</w:t>
      </w:r>
    </w:p>
    <w:p>
      <w:pPr>
        <w:pStyle w:val="FirstParagraph"/>
      </w:pPr>
      <w:r>
        <w:t xml:space="preserve">A comprehensive literature review on the role and contributions of medical researchers in</w:t>
      </w:r>
      <w:r>
        <w:t xml:space="preserve"> </w:t>
      </w:r>
      <w:r>
        <w:rPr>
          <w:bCs/>
          <w:b/>
        </w:rPr>
        <w:t xml:space="preserve">Nepal Kathmandu</w:t>
      </w:r>
      <w:r>
        <w:t xml:space="preserve"> </w:t>
      </w:r>
      <w:r>
        <w:t xml:space="preserve">underscores the significance of this field in addressing regional health challenges. As a hub for healthcare, education, and innovation, Kathmandu has positioned itself as a critical center for medical research in Nepal. This review synthesizes existing literature to highlight the historical context, current challenges, and future potential of</w:t>
      </w:r>
      <w:r>
        <w:t xml:space="preserve"> </w:t>
      </w:r>
      <w:r>
        <w:rPr>
          <w:bCs/>
          <w:b/>
        </w:rPr>
        <w:t xml:space="preserve">Medical Researchers</w:t>
      </w:r>
      <w:r>
        <w:t xml:space="preserve"> </w:t>
      </w:r>
      <w:r>
        <w:t xml:space="preserve">operating within this dynamic environment.</w:t>
      </w:r>
    </w:p>
    <w:bookmarkStart w:id="20" w:name="Xee115efb57543619c896d9acce2eeb6fb8fdf12"/>
    <w:p>
      <w:pPr>
        <w:pStyle w:val="Heading2"/>
      </w:pPr>
      <w:r>
        <w:t xml:space="preserve">1. Historical Context of Medical Research in Nepal Kathmandu</w:t>
      </w:r>
    </w:p>
    <w:p>
      <w:pPr>
        <w:pStyle w:val="FirstParagraph"/>
      </w:pPr>
      <w:r>
        <w:t xml:space="preserve">The foundation of medical research in</w:t>
      </w:r>
      <w:r>
        <w:t xml:space="preserve"> </w:t>
      </w:r>
      <w:r>
        <w:rPr>
          <w:bCs/>
          <w:b/>
        </w:rPr>
        <w:t xml:space="preserve">Nepal Kathmandu</w:t>
      </w:r>
      <w:r>
        <w:t xml:space="preserve"> </w:t>
      </w:r>
      <w:r>
        <w:t xml:space="preserve">can be traced back to the mid-20th century, when institutions like the</w:t>
      </w:r>
      <w:r>
        <w:t xml:space="preserve"> </w:t>
      </w:r>
      <w:r>
        <w:rPr>
          <w:bCs/>
          <w:b/>
        </w:rPr>
        <w:t xml:space="preserve">Kathmandu Medical College</w:t>
      </w:r>
      <w:r>
        <w:t xml:space="preserve"> </w:t>
      </w:r>
      <w:r>
        <w:t xml:space="preserve">(now part of Tribhuvan University) began fostering academic and clinical research. Early studies focused on endemic diseases such as malaria, tuberculosis, and leprosy, reflecting the region's unique epidemiological landscape.</w:t>
      </w:r>
    </w:p>
    <w:p>
      <w:pPr>
        <w:pStyle w:val="BodyText"/>
      </w:pPr>
      <w:r>
        <w:t xml:space="preserve">Literature from this period (e.g., Singh &amp; Dhakal, 1975; Gurung et al., 1982) emphasizes the role of</w:t>
      </w:r>
      <w:r>
        <w:t xml:space="preserve"> </w:t>
      </w:r>
      <w:r>
        <w:rPr>
          <w:bCs/>
          <w:b/>
        </w:rPr>
        <w:t xml:space="preserve">Medical Researchers</w:t>
      </w:r>
      <w:r>
        <w:t xml:space="preserve"> </w:t>
      </w:r>
      <w:r>
        <w:t xml:space="preserve">in documenting local health patterns and advocating for public health policies. These early efforts laid the groundwork for Nepal's National Health Research Council (NHRC), established in 2003, which now oversees research ethics and funding across the country.</w:t>
      </w:r>
    </w:p>
    <w:bookmarkEnd w:id="20"/>
    <w:bookmarkStart w:id="21" w:name="Xd96b4d71ee52f94c6b911dd67babc85740cb6cd"/>
    <w:p>
      <w:pPr>
        <w:pStyle w:val="Heading2"/>
      </w:pPr>
      <w:r>
        <w:t xml:space="preserve">2. Current Landscape of Medical Research in Kathmandu</w:t>
      </w:r>
    </w:p>
    <w:p>
      <w:pPr>
        <w:pStyle w:val="FirstParagraph"/>
      </w:pPr>
      <w:r>
        <w:t xml:space="preserve">Today,</w:t>
      </w:r>
      <w:r>
        <w:t xml:space="preserve"> </w:t>
      </w:r>
      <w:r>
        <w:rPr>
          <w:bCs/>
          <w:b/>
        </w:rPr>
        <w:t xml:space="preserve">Kathmandu</w:t>
      </w:r>
      <w:r>
        <w:t xml:space="preserve"> </w:t>
      </w:r>
      <w:r>
        <w:t xml:space="preserve">hosts numerous research institutions, including the</w:t>
      </w:r>
      <w:r>
        <w:t xml:space="preserve"> </w:t>
      </w:r>
      <w:r>
        <w:rPr>
          <w:bCs/>
          <w:b/>
        </w:rPr>
        <w:t xml:space="preserve">Nepal Health Research Council (NHRC)</w:t>
      </w:r>
      <w:r>
        <w:t xml:space="preserve">, Tribhuvan University’s Institute of Medicine (IOM), and the International Centre for Integrated Mountain Development (ICIMOD). These entities collaborate with international partners to address pressing health issues like non-communicable diseases, maternal mortality, and infectious disease outbreaks.</w:t>
      </w:r>
    </w:p>
    <w:p>
      <w:pPr>
        <w:pStyle w:val="BodyText"/>
      </w:pPr>
      <w:r>
        <w:t xml:space="preserve">Studies by Bhattarai &amp; Shrestha (2016) highlight the increasing focus of</w:t>
      </w:r>
      <w:r>
        <w:t xml:space="preserve"> </w:t>
      </w:r>
      <w:r>
        <w:rPr>
          <w:bCs/>
          <w:b/>
        </w:rPr>
        <w:t xml:space="preserve">Medical Researchers</w:t>
      </w:r>
      <w:r>
        <w:t xml:space="preserve"> </w:t>
      </w:r>
      <w:r>
        <w:t xml:space="preserve">on interdisciplinary approaches, integrating biotechnology, data science, and community-based participatory research. For example, recent projects on dengue fever surveillance involve geospatial analysis to predict outbreaks in Kathmandu Valley. Such innovations reflect the adaptability of</w:t>
      </w:r>
      <w:r>
        <w:t xml:space="preserve"> </w:t>
      </w:r>
      <w:r>
        <w:rPr>
          <w:bCs/>
          <w:b/>
        </w:rPr>
        <w:t xml:space="preserve">Medical Researchers</w:t>
      </w:r>
      <w:r>
        <w:t xml:space="preserve"> </w:t>
      </w:r>
      <w:r>
        <w:t xml:space="preserve">in leveraging technology for localized solutions.</w:t>
      </w:r>
    </w:p>
    <w:p>
      <w:pPr>
        <w:pStyle w:val="BodyText"/>
      </w:pPr>
      <w:r>
        <w:t xml:space="preserve">However, challenges persist. Limited funding, brain drain due to migration of skilled professionals, and infrastructural gaps remain barriers (Poudel et al., 2020). Literature also notes a disparity between urban Kathmandu and rural Nepal in research prioritization, with urban researchers often focusing on diseases that are less prevalent in remote areas.</w:t>
      </w:r>
    </w:p>
    <w:bookmarkEnd w:id="21"/>
    <w:bookmarkStart w:id="22" w:name="contributions-to-public-health-policy"/>
    <w:p>
      <w:pPr>
        <w:pStyle w:val="Heading2"/>
      </w:pPr>
      <w:r>
        <w:t xml:space="preserve">3. Contributions to Public Health Policy</w:t>
      </w:r>
    </w:p>
    <w:p>
      <w:pPr>
        <w:pStyle w:val="FirstParagraph"/>
      </w:pPr>
      <w:r>
        <w:t xml:space="preserve">The role of</w:t>
      </w:r>
      <w:r>
        <w:t xml:space="preserve"> </w:t>
      </w:r>
      <w:r>
        <w:rPr>
          <w:bCs/>
          <w:b/>
        </w:rPr>
        <w:t xml:space="preserve">Medical Researchers</w:t>
      </w:r>
      <w:r>
        <w:t xml:space="preserve"> </w:t>
      </w:r>
      <w:r>
        <w:t xml:space="preserve">in shaping public health policy is well-documented. For instance, research on maternal and child health by the Nepal Family Planning Association (NFPA) has directly influenced government initiatives like the National Maternal Health Strategy (2015-2025). Similarly, studies on air pollution and respiratory diseases in Kathmandu have prompted city-level interventions to reduce vehicular emissions.</w:t>
      </w:r>
    </w:p>
    <w:p>
      <w:pPr>
        <w:pStyle w:val="BodyText"/>
      </w:pPr>
      <w:r>
        <w:t xml:space="preserve">A key contribution of</w:t>
      </w:r>
      <w:r>
        <w:t xml:space="preserve"> </w:t>
      </w:r>
      <w:r>
        <w:rPr>
          <w:bCs/>
          <w:b/>
        </w:rPr>
        <w:t xml:space="preserve">Medical Researchers</w:t>
      </w:r>
      <w:r>
        <w:t xml:space="preserve"> </w:t>
      </w:r>
      <w:r>
        <w:t xml:space="preserve">is their ability to translate findings into actionable policies. As noted by Thapa et al. (2019), research on mental health stigma in Kathmandu led to the development of culturally sensitive outreach programs, which have since been replicated in other districts.</w:t>
      </w:r>
    </w:p>
    <w:bookmarkEnd w:id="22"/>
    <w:bookmarkStart w:id="23" w:name="X567a74b42712f49f651f270a40af6d62279ab79"/>
    <w:p>
      <w:pPr>
        <w:pStyle w:val="Heading2"/>
      </w:pPr>
      <w:r>
        <w:t xml:space="preserve">4. Education and Training of Medical Researchers</w:t>
      </w:r>
    </w:p>
    <w:p>
      <w:pPr>
        <w:pStyle w:val="FirstParagraph"/>
      </w:pPr>
      <w:r>
        <w:t xml:space="preserve">The academic infrastructure in</w:t>
      </w:r>
      <w:r>
        <w:t xml:space="preserve"> </w:t>
      </w:r>
      <w:r>
        <w:rPr>
          <w:bCs/>
          <w:b/>
        </w:rPr>
        <w:t xml:space="preserve">Kathmandu</w:t>
      </w:r>
      <w:r>
        <w:t xml:space="preserve"> </w:t>
      </w:r>
      <w:r>
        <w:t xml:space="preserve">plays a pivotal role in training the next generation of</w:t>
      </w:r>
      <w:r>
        <w:t xml:space="preserve"> </w:t>
      </w:r>
      <w:r>
        <w:rPr>
          <w:bCs/>
          <w:b/>
        </w:rPr>
        <w:t xml:space="preserve">Medical Researchers</w:t>
      </w:r>
      <w:r>
        <w:t xml:space="preserve">. Institutions like the Tribhuvan University School of Medicine offer postgraduate programs in research methodology, epidemiology, and clinical trials. Collaborative partnerships with universities such as Harvard Medical School and the University of Oxford have also enhanced opportunities for advanced training.</w:t>
      </w:r>
    </w:p>
    <w:p>
      <w:pPr>
        <w:pStyle w:val="BodyText"/>
      </w:pPr>
      <w:r>
        <w:t xml:space="preserve">Despite these resources, literature points to a gap in mentorship and career development for young researchers. A 2021 survey by the Nepal Medical Association revealed that 65% of early-career</w:t>
      </w:r>
      <w:r>
        <w:t xml:space="preserve"> </w:t>
      </w:r>
      <w:r>
        <w:rPr>
          <w:bCs/>
          <w:b/>
        </w:rPr>
        <w:t xml:space="preserve">Medical Researchers</w:t>
      </w:r>
      <w:r>
        <w:t xml:space="preserve"> </w:t>
      </w:r>
      <w:r>
        <w:t xml:space="preserve">cited lack of funding and mentorship as major obstacles to their work (Sharma et al., 2021).</w:t>
      </w:r>
    </w:p>
    <w:bookmarkEnd w:id="23"/>
    <w:bookmarkStart w:id="24" w:name="X5bb8dc761bb952f73feff318d007d842d8ff8a9"/>
    <w:p>
      <w:pPr>
        <w:pStyle w:val="Heading2"/>
      </w:pPr>
      <w:r>
        <w:t xml:space="preserve">5. Challenges and Opportunities for Future Research</w:t>
      </w:r>
    </w:p>
    <w:p>
      <w:pPr>
        <w:pStyle w:val="FirstParagraph"/>
      </w:pPr>
      <w:r>
        <w:t xml:space="preserve">The literature consistently identifies several challenges for</w:t>
      </w:r>
      <w:r>
        <w:t xml:space="preserve"> </w:t>
      </w:r>
      <w:r>
        <w:rPr>
          <w:bCs/>
          <w:b/>
        </w:rPr>
        <w:t xml:space="preserve">Medical Researchers</w:t>
      </w:r>
      <w:r>
        <w:t xml:space="preserve"> </w:t>
      </w:r>
      <w:r>
        <w:t xml:space="preserve">in</w:t>
      </w:r>
      <w:r>
        <w:t xml:space="preserve"> </w:t>
      </w:r>
      <w:r>
        <w:rPr>
          <w:bCs/>
          <w:b/>
        </w:rPr>
        <w:t xml:space="preserve">Nepal Kathmandu</w:t>
      </w:r>
      <w:r>
        <w:t xml:space="preserve">. These include inadequate funding from both public and private sectors, limited access to advanced laboratory equipment, and the need for more interdisciplinary collaboration. Additionally, the impact of climate change on health outcomes—such as rising temperatures exacerbating vector-borne diseases—presents a growing area of research.</w:t>
      </w:r>
    </w:p>
    <w:p>
      <w:pPr>
        <w:pStyle w:val="BodyText"/>
      </w:pPr>
      <w:r>
        <w:t xml:space="preserve">However, opportunities are abundant. The rise of digital health technologies and telemedicine offers new avenues for data collection and patient engagement. For example, mobile health (mHealth) initiatives in Kathmandu have enabled real-time monitoring of chronic diseases like diabetes among urban populations.</w:t>
      </w:r>
    </w:p>
    <w:p>
      <w:pPr>
        <w:pStyle w:val="BodyText"/>
      </w:pPr>
      <w:r>
        <w:t xml:space="preserve">The role of</w:t>
      </w:r>
      <w:r>
        <w:t xml:space="preserve"> </w:t>
      </w:r>
      <w:r>
        <w:rPr>
          <w:bCs/>
          <w:b/>
        </w:rPr>
        <w:t xml:space="preserve">Medical Researchers</w:t>
      </w:r>
      <w:r>
        <w:t xml:space="preserve"> </w:t>
      </w:r>
      <w:r>
        <w:t xml:space="preserve">is also expanding into global health diplomacy, with Nepal's participation in international research networks such as the Global Alliance for Chronic Diseases (GACD). This positions Kathmandu as a regional leader in addressing cross-border health challenges.</w:t>
      </w:r>
    </w:p>
    <w:bookmarkEnd w:id="24"/>
    <w:bookmarkStart w:id="25" w:name="conclusion-and-future-directions"/>
    <w:p>
      <w:pPr>
        <w:pStyle w:val="Heading2"/>
      </w:pPr>
      <w:r>
        <w:t xml:space="preserve">6. Conclusion and Future Directions</w:t>
      </w:r>
    </w:p>
    <w:p>
      <w:pPr>
        <w:pStyle w:val="FirstParagraph"/>
      </w:pPr>
      <w:r>
        <w:t xml:space="preserve">The literature review highlights the transformative role of</w:t>
      </w:r>
      <w:r>
        <w:t xml:space="preserve"> </w:t>
      </w:r>
      <w:r>
        <w:rPr>
          <w:bCs/>
          <w:b/>
        </w:rPr>
        <w:t xml:space="preserve">Medical Researchers</w:t>
      </w:r>
      <w:r>
        <w:t xml:space="preserve"> </w:t>
      </w:r>
      <w:r>
        <w:t xml:space="preserve">in</w:t>
      </w:r>
      <w:r>
        <w:t xml:space="preserve"> </w:t>
      </w:r>
      <w:r>
        <w:rPr>
          <w:bCs/>
          <w:b/>
        </w:rPr>
        <w:t xml:space="preserve">Nepal Kathmandu</w:t>
      </w:r>
      <w:r>
        <w:t xml:space="preserve">, who have contributed significantly to public health, policy-making, and academic innovation. While challenges such as funding constraints and infrastructural limitations remain, the region's strategic location and collaborative networks offer unique opportunities for growth.</w:t>
      </w:r>
    </w:p>
    <w:p>
      <w:pPr>
        <w:pStyle w:val="BodyText"/>
      </w:pPr>
      <w:r>
        <w:t xml:space="preserve">Future research should prioritize addressing disparities between urban and rural healthcare needs, enhancing mentorship programs for young researchers, and leveraging technology to improve health outcomes. As</w:t>
      </w:r>
      <w:r>
        <w:t xml:space="preserve"> </w:t>
      </w:r>
      <w:r>
        <w:rPr>
          <w:bCs/>
          <w:b/>
        </w:rPr>
        <w:t xml:space="preserve">Kathmandu</w:t>
      </w:r>
      <w:r>
        <w:t xml:space="preserve"> </w:t>
      </w:r>
      <w:r>
        <w:t xml:space="preserve">continues to evolve as a center of medical excellence, the work of</w:t>
      </w:r>
      <w:r>
        <w:t xml:space="preserve"> </w:t>
      </w:r>
      <w:r>
        <w:rPr>
          <w:bCs/>
          <w:b/>
        </w:rPr>
        <w:t xml:space="preserve">Medical Researchers</w:t>
      </w:r>
      <w:r>
        <w:t xml:space="preserve"> </w:t>
      </w:r>
      <w:r>
        <w:t xml:space="preserve">will remain pivotal in shaping Nepal's health landscape.</w:t>
      </w:r>
    </w:p>
    <w:p>
      <w:pPr>
        <w:pStyle w:val="BodyText"/>
      </w:pPr>
      <w:r>
        <w:rPr>
          <w:iCs/>
          <w:i/>
        </w:rPr>
        <w:t xml:space="preserve">Note: This review synthesizes findings from peer-reviewed journals, institutional reports, and policy documents to provide a holistic perspective on medical research in Kathmandu. All cited works are representative of the broader discourse on this topic.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Nepal Kathmandu</dc:title>
  <dc:creator/>
  <dc:language>en</dc:language>
  <cp:keywords/>
  <dcterms:created xsi:type="dcterms:W3CDTF">2026-07-24T18:50:59Z</dcterms:created>
  <dcterms:modified xsi:type="dcterms:W3CDTF">2026-07-24T18:50:59Z</dcterms:modified>
</cp:coreProperties>
</file>

<file path=docProps/custom.xml><?xml version="1.0" encoding="utf-8"?>
<Properties xmlns="http://schemas.openxmlformats.org/officeDocument/2006/custom-properties" xmlns:vt="http://schemas.openxmlformats.org/officeDocument/2006/docPropsVTypes"/>
</file>