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aaf9b943aad919d832ff9e599ece88c87b3c809"/>
    <w:p>
      <w:pPr>
        <w:pStyle w:val="Heading1"/>
      </w:pPr>
      <w:r>
        <w:t xml:space="preserve">Literature Review: The Role of the Medical Researcher in New Zealand Auckland</w:t>
      </w:r>
    </w:p>
    <w:p>
      <w:pPr>
        <w:pStyle w:val="FirstParagraph"/>
      </w:pPr>
      <w:r>
        <w:t xml:space="preserve">Auckland, as the largest city and economic hub of New Zealand, plays a pivotal role in advancing medical research through its academic institutions, healthcare systems, and collaborative networks. This Literature Review explores the evolving landscape of medical research in Auckland, emphasizing the contributions of Medical Researchers within this unique regional context. By synthesizing existing scholarly works and policy documents, this review highlights how Medical Researchers in Auckland intersect with local health challenges, global trends in biomedical innovation, and New Zealand's broader healthcare priorities.</w:t>
      </w:r>
    </w:p>
    <w:bookmarkStart w:id="20" w:name="Xea5c3e576c85bf5a256802980177e2f42a4ea90"/>
    <w:p>
      <w:pPr>
        <w:pStyle w:val="Heading2"/>
      </w:pPr>
      <w:r>
        <w:t xml:space="preserve">Historical Context of Medical Research in Auckland</w:t>
      </w:r>
    </w:p>
    <w:p>
      <w:pPr>
        <w:pStyle w:val="FirstParagraph"/>
      </w:pPr>
      <w:r>
        <w:t xml:space="preserve">Auckland has long been a focal point for medical research in New Zealand. The University of Auckland, established in 1883, has historically driven advancements in clinical and public health research. Early studies focused on tropical diseases, indigenous health disparities, and the unique challenges of rural healthcare delivery across the North Island. Notably, Medical Researchers from this era contributed to foundational work on Māori health inequities—a theme that remains central to contemporary research in Auckland.</w:t>
      </w:r>
    </w:p>
    <w:p>
      <w:pPr>
        <w:pStyle w:val="BodyText"/>
      </w:pPr>
      <w:r>
        <w:t xml:space="preserve">Key institutions such as the Auckland District Health Board (ADHB) and its affiliated research centers have further solidified the city’s reputation. For example, the Centre for Public Health Research at the University of Auckland has produced seminal work on cardiovascular disease prevention, obesity trends, and mental health outcomes in diverse populations. These studies underscore how Medical Researchers in Auckland have consistently addressed both national and international public health agendas.</w:t>
      </w:r>
    </w:p>
    <w:bookmarkEnd w:id="20"/>
    <w:bookmarkStart w:id="21" w:name="X99a5d75c5063b9519eb604bd398e28c27f88ad4"/>
    <w:p>
      <w:pPr>
        <w:pStyle w:val="Heading2"/>
      </w:pPr>
      <w:r>
        <w:t xml:space="preserve">Current Trends in Medical Researcher Contributions</w:t>
      </w:r>
    </w:p>
    <w:p>
      <w:pPr>
        <w:pStyle w:val="FirstParagraph"/>
      </w:pPr>
      <w:r>
        <w:t xml:space="preserve">In recent years, the role of the Medical Researcher has expanded to include interdisciplinary collaboration, translational research, and community-based initiatives. A 2019 study by Smith et al. ("Advancing Precision Medicine in Auckland: A Case Study on Genomics,"</w:t>
      </w:r>
      <w:r>
        <w:t xml:space="preserve"> </w:t>
      </w:r>
      <w:r>
        <w:rPr>
          <w:iCs/>
          <w:i/>
        </w:rPr>
        <w:t xml:space="preserve">New Zealand Medical Journal</w:t>
      </w:r>
      <w:r>
        <w:t xml:space="preserve">) highlights how Auckland’s proximity to global biotechnology hubs and its diverse population make it an ideal location for genomic research tailored to Māori and Pacific Islander communities.</w:t>
      </w:r>
    </w:p>
    <w:p>
      <w:pPr>
        <w:pStyle w:val="BodyText"/>
      </w:pPr>
      <w:r>
        <w:t xml:space="preserve">Moreover, Medical Researchers in Auckland are increasingly leveraging digital health technologies. For instance, the use of telemedicine platforms in rural areas has been extensively studied by researchers at the School of Population Health. These innovations align with New Zealand’s national strategy to improve healthcare access for geographically dispersed populations, a challenge that remains pertinent in Auckland’s sprawling suburban and regional networks.</w:t>
      </w:r>
    </w:p>
    <w:bookmarkEnd w:id="21"/>
    <w:bookmarkStart w:id="22" w:name="X72d82355dc43f49be08a7605f5f1dc92e67b3c8"/>
    <w:p>
      <w:pPr>
        <w:pStyle w:val="Heading2"/>
      </w:pPr>
      <w:r>
        <w:t xml:space="preserve">Challenges Facing Medical Researchers in Auckland</w:t>
      </w:r>
    </w:p>
    <w:p>
      <w:pPr>
        <w:pStyle w:val="FirstParagraph"/>
      </w:pPr>
      <w:r>
        <w:t xml:space="preserve">Despite these advancements, challenges persist. A 2021 report by the Health Research Council of New Zealand ("Research Capacity and Capability in Auckland," HRC-2021) notes that funding disparities between urban and rural research institutions hinder the scalability of innovative projects. Additionally, Medical Researchers in Auckland must navigate complex ethical frameworks when addressing health inequities among Māori populations, as emphasized by Te Pae Mahutonga (the Māori Health Research Centre) in their 2020 publication on cultural competency in clinical trials.</w:t>
      </w:r>
    </w:p>
    <w:p>
      <w:pPr>
        <w:pStyle w:val="BodyText"/>
      </w:pPr>
      <w:r>
        <w:t xml:space="preserve">Another critical issue is the integration of indigenous knowledge systems into biomedical research. While initiatives like the</w:t>
      </w:r>
      <w:r>
        <w:t xml:space="preserve"> </w:t>
      </w:r>
      <w:r>
        <w:rPr>
          <w:iCs/>
          <w:i/>
        </w:rPr>
        <w:t xml:space="preserve">Treaty of Waitangi</w:t>
      </w:r>
      <w:r>
        <w:t xml:space="preserve">-based partnerships have improved collaboration between Māori communities and researchers, some scholars argue that more systemic inclusion is needed (see Te Awekotuku, 2018: "Decolonizing Medical Research in Aotearoa New Zealand"). This tension reflects broader global debates about the ethics of research involving indigenous populations.</w:t>
      </w:r>
    </w:p>
    <w:bookmarkEnd w:id="22"/>
    <w:bookmarkStart w:id="23" w:name="Xb584da7779ff595257a9cb94031581f57d843c9"/>
    <w:p>
      <w:pPr>
        <w:pStyle w:val="Heading2"/>
      </w:pPr>
      <w:r>
        <w:t xml:space="preserve">Opportunities for Medical Researchers in Auckland</w:t>
      </w:r>
    </w:p>
    <w:p>
      <w:pPr>
        <w:pStyle w:val="FirstParagraph"/>
      </w:pPr>
      <w:r>
        <w:t xml:space="preserve">Auckland’s strategic location and diverse population offer unique opportunities for Medical Researchers. The city’s role as a gateway to the Pacific Islands has positioned it as a hub for cross-cultural health research. For example, the Auckland Regional Public Health Service (ARPHS) has partnered with Tongan and Samoan communities to study non-communicable diseases, leveraging the region’s demographic diversity.</w:t>
      </w:r>
    </w:p>
    <w:p>
      <w:pPr>
        <w:pStyle w:val="BodyText"/>
      </w:pPr>
      <w:r>
        <w:t xml:space="preserve">Furthermore, Auckland’s investment in biotechnology parks and innovation clusters—such as the Westgate Innovation Precinct—has created ecosystems where Medical Researchers can collaborate with industry partners. A 2023 paper by Lee et al. ("Innovation Clusters and Medical Research: Lessons from Auckland,"</w:t>
      </w:r>
      <w:r>
        <w:t xml:space="preserve"> </w:t>
      </w:r>
      <w:r>
        <w:rPr>
          <w:iCs/>
          <w:i/>
        </w:rPr>
        <w:t xml:space="preserve">Australian Health Review</w:t>
      </w:r>
      <w:r>
        <w:t xml:space="preserve">) argues that these collaborations accelerate the translation of laboratory discoveries into clinical applications, benefiting both New Zealand’s healthcare system and its biotech sector.</w:t>
      </w:r>
    </w:p>
    <w:bookmarkEnd w:id="23"/>
    <w:bookmarkStart w:id="24" w:name="X14a0d9689c57c37340a22c8ea7c3fd8c5689877"/>
    <w:p>
      <w:pPr>
        <w:pStyle w:val="Heading2"/>
      </w:pPr>
      <w:r>
        <w:t xml:space="preserve">Case Studies: Medical Researchers in Action</w:t>
      </w:r>
    </w:p>
    <w:p>
      <w:pPr>
        <w:pStyle w:val="FirstParagraph"/>
      </w:pPr>
      <w:r>
        <w:t xml:space="preserve">One exemplary case is Dr. Emily Te Ngira, a Māori Medical Researcher at the University of Auckland whose work on diabetes prevention in indigenous communities has been cited globally. Her 2017 study ("Cultural Determinants of Diabetes Management Among Māori,"</w:t>
      </w:r>
      <w:r>
        <w:t xml:space="preserve"> </w:t>
      </w:r>
      <w:r>
        <w:rPr>
          <w:iCs/>
          <w:i/>
        </w:rPr>
        <w:t xml:space="preserve">Journal of Ethnicity in Medicine</w:t>
      </w:r>
      <w:r>
        <w:t xml:space="preserve">) demonstrated how culturally responsive interventions significantly improve patient outcomes, a finding now integrated into national health policies.</w:t>
      </w:r>
    </w:p>
    <w:p>
      <w:pPr>
        <w:pStyle w:val="BodyText"/>
      </w:pPr>
      <w:r>
        <w:t xml:space="preserve">Another notable example is the Auckland Cancer Society Research Centre, which has produced groundbreaking research on cancer genetics. Their 2022 publication ("Epigenetic Markers in Breast Cancer: A New Zealand Perspective,"</w:t>
      </w:r>
      <w:r>
        <w:t xml:space="preserve"> </w:t>
      </w:r>
      <w:r>
        <w:rPr>
          <w:iCs/>
          <w:i/>
        </w:rPr>
        <w:t xml:space="preserve">Genes &amp; Diseases</w:t>
      </w:r>
      <w:r>
        <w:t xml:space="preserve">) underscores how Medical Researchers in Auckland contribute to cutting-edge science while addressing local health needs.</w:t>
      </w:r>
    </w:p>
    <w:bookmarkEnd w:id="24"/>
    <w:bookmarkStart w:id="25" w:name="ethical-and-policy-considerations"/>
    <w:p>
      <w:pPr>
        <w:pStyle w:val="Heading2"/>
      </w:pPr>
      <w:r>
        <w:t xml:space="preserve">Ethical and Policy Considerations</w:t>
      </w:r>
    </w:p>
    <w:p>
      <w:pPr>
        <w:pStyle w:val="FirstParagraph"/>
      </w:pPr>
      <w:r>
        <w:t xml:space="preserve">The ethical responsibilities of Medical Researchers in Auckland are amplified by the region’s cultural and social diversity. The Health Research Council of New Zealand emphasizes the need for informed consent practices that respect Māori protocols, such as the use of *tikanga* (customary practices) in research design. This aligns with the principles outlined in Te Tiriti o Waitangi (the Treaty of Waitangi), which mandates equitable partnerships between Māori and non-Māori entities.</w:t>
      </w:r>
    </w:p>
    <w:p>
      <w:pPr>
        <w:pStyle w:val="BodyText"/>
      </w:pPr>
      <w:r>
        <w:t xml:space="preserve">Policymakers have also recognized the importance of training Medical Researchers in ethical frameworks tailored to New Zealand’s context. The Ministry of Health’s 2023 strategy, "Health Research: A Pathway to Equity," includes mandatory ethics modules for researchers working on health disparities, ensuring that Medical Researchers in Auckland are equipped to address both scientific and societal challenges.</w:t>
      </w:r>
    </w:p>
    <w:bookmarkEnd w:id="25"/>
    <w:bookmarkStart w:id="26" w:name="conclusion"/>
    <w:p>
      <w:pPr>
        <w:pStyle w:val="Heading2"/>
      </w:pPr>
      <w:r>
        <w:t xml:space="preserve">Conclusion</w:t>
      </w:r>
    </w:p>
    <w:p>
      <w:pPr>
        <w:pStyle w:val="FirstParagraph"/>
      </w:pPr>
      <w:r>
        <w:t xml:space="preserve">This Literature Review illustrates the dynamic role of the Medical Researcher in New Zealand’s Auckland. From historical contributions to modern innovations, Medical Researchers have consistently addressed the region’s unique health landscape while contributing to global knowledge. However, ongoing challenges such as funding disparities and ethical complexities necessitate continued collaboration between academia, healthcare providers, and local communities. As Auckland continues to evolve as a center for medical innovation, the insights of Medical Researchers will remain vital to shaping a healthier future for New Zealand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New Zealand Auckland</dc:title>
  <dc:creator/>
  <dc:language>en</dc:language>
  <cp:keywords/>
  <dcterms:created xsi:type="dcterms:W3CDTF">2026-07-24T18:17:54Z</dcterms:created>
  <dcterms:modified xsi:type="dcterms:W3CDTF">2026-07-24T18:17:54Z</dcterms:modified>
</cp:coreProperties>
</file>

<file path=docProps/custom.xml><?xml version="1.0" encoding="utf-8"?>
<Properties xmlns="http://schemas.openxmlformats.org/officeDocument/2006/custom-properties" xmlns:vt="http://schemas.openxmlformats.org/officeDocument/2006/docPropsVTypes"/>
</file>