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ec8bc3f46c366aa4422ec42077d520adc13b6dd"/>
    <w:p>
      <w:pPr>
        <w:pStyle w:val="Heading1"/>
      </w:pPr>
      <w:r>
        <w:t xml:space="preserve">Literature Review: The Role of Medical Researchers in the Philippines Manila</w:t>
      </w:r>
    </w:p>
    <w:p>
      <w:pPr>
        <w:pStyle w:val="FirstParagraph"/>
      </w:pPr>
      <w:r>
        <w:t xml:space="preserve">A comprehensive analysis of existing literature on medical researchers operating within the urban setting of</w:t>
      </w:r>
      <w:r>
        <w:t xml:space="preserve"> </w:t>
      </w:r>
      <w:r>
        <w:rPr>
          <w:bCs/>
          <w:b/>
        </w:rPr>
        <w:t xml:space="preserve">Philippines Manila</w:t>
      </w:r>
      <w:r>
        <w:t xml:space="preserve"> </w:t>
      </w:r>
      <w:r>
        <w:t xml:space="preserve">reveals a dynamic interplay between local health challenges, academic institutions, and global health trends. This review synthesizes scholarly works to highlight how</w:t>
      </w:r>
      <w:r>
        <w:t xml:space="preserve"> </w:t>
      </w:r>
      <w:r>
        <w:rPr>
          <w:bCs/>
          <w:b/>
        </w:rPr>
        <w:t xml:space="preserve">Medical Researcher</w:t>
      </w:r>
      <w:r>
        <w:t xml:space="preserve">s in Manila contribute to addressing public health issues while navigating unique sociocultural and infrastructural contexts.</w:t>
      </w:r>
    </w:p>
    <w:bookmarkStart w:id="26" w:name="Xbe5a39382ef2fef9188e6e65962ba54b831e7e5"/>
    <w:p>
      <w:pPr>
        <w:pStyle w:val="Heading2"/>
      </w:pPr>
      <w:r>
        <w:t xml:space="preserve">Historical Context of Medical Research in Manila</w:t>
      </w:r>
    </w:p>
    <w:p>
      <w:pPr>
        <w:pStyle w:val="FirstParagraph"/>
      </w:pPr>
      <w:r>
        <w:t xml:space="preserve">The roots of medical research in the Philippines trace back to Spanish colonial rule, with institutions like the University of Santo Tomas (UST) and the Philippine General Hospital (PGH) establishing early frameworks for scientific inquiry. However, modern</w:t>
      </w:r>
      <w:r>
        <w:t xml:space="preserve"> </w:t>
      </w:r>
      <w:r>
        <w:rPr>
          <w:bCs/>
          <w:b/>
        </w:rPr>
        <w:t xml:space="preserve">Medical Researcher</w:t>
      </w:r>
      <w:r>
        <w:t xml:space="preserve">s in</w:t>
      </w:r>
      <w:r>
        <w:t xml:space="preserve"> </w:t>
      </w:r>
      <w:r>
        <w:rPr>
          <w:bCs/>
          <w:b/>
        </w:rPr>
        <w:t xml:space="preserve">Philippines Manila</w:t>
      </w:r>
      <w:r>
        <w:t xml:space="preserve"> </w:t>
      </w:r>
      <w:r>
        <w:t xml:space="preserve">have increasingly focused on post-colonial health challenges, such as tropical diseases, non-communicable conditions, and the impact of urbanization on public health. Studies by Tan et al. (2015) emphasize that Manila’s rapid urban expansion has created a unique research environment where researchers must address both endemic and imported diseases.</w:t>
      </w:r>
    </w:p>
    <w:bookmarkStart w:id="20" w:name="Xf084e9c6a0f052c0d71705371bf9a1f8ce3f9c3"/>
    <w:p>
      <w:pPr>
        <w:pStyle w:val="Heading3"/>
      </w:pPr>
      <w:r>
        <w:t xml:space="preserve">Current Contributions of Medical Researchers in Manila</w:t>
      </w:r>
    </w:p>
    <w:p>
      <w:pPr>
        <w:pStyle w:val="FirstParagraph"/>
      </w:pPr>
      <w:r>
        <w:t xml:space="preserve">Recent literature underscores the pivotal role of</w:t>
      </w:r>
      <w:r>
        <w:t xml:space="preserve"> </w:t>
      </w:r>
      <w:r>
        <w:rPr>
          <w:bCs/>
          <w:b/>
        </w:rPr>
        <w:t xml:space="preserve">Medical Researcher</w:t>
      </w:r>
      <w:r>
        <w:t xml:space="preserve">s in Manila as leaders in epidemiological studies, clinical trials, and public health policy. Institutions such as the National Institutes of Health (NIH) Philippines and the University of the Philippines College of Medicine have become hubs for groundbreaking work. For instance, research by Dela Cruz et al. (2019) on dengue fever outbreaks in Metro Manila demonstrates how localized data collection by researchers informs national vaccination strategies. Additionally, studies on mental health in urban populations, led by scholars at the Ateneo de Manila University, highlight the intersection of socioeconomic factors and psychological well-being.</w:t>
      </w:r>
    </w:p>
    <w:bookmarkEnd w:id="20"/>
    <w:bookmarkStart w:id="21" w:name="Xfb347f5109d9af27c9a4eb8adf6cd20cb167102"/>
    <w:p>
      <w:pPr>
        <w:pStyle w:val="Heading3"/>
      </w:pPr>
      <w:r>
        <w:t xml:space="preserve">Challenges Faced by Medical Researchers in Manila</w:t>
      </w:r>
    </w:p>
    <w:p>
      <w:pPr>
        <w:pStyle w:val="FirstParagraph"/>
      </w:pPr>
      <w:r>
        <w:t xml:space="preserve">Despite significant contributions,</w:t>
      </w:r>
      <w:r>
        <w:t xml:space="preserve"> </w:t>
      </w:r>
      <w:r>
        <w:rPr>
          <w:bCs/>
          <w:b/>
        </w:rPr>
        <w:t xml:space="preserve">Medical Researcher</w:t>
      </w:r>
      <w:r>
        <w:t xml:space="preserve">s in</w:t>
      </w:r>
      <w:r>
        <w:t xml:space="preserve"> </w:t>
      </w:r>
      <w:r>
        <w:rPr>
          <w:bCs/>
          <w:b/>
        </w:rPr>
        <w:t xml:space="preserve">Philippines Manila</w:t>
      </w:r>
      <w:r>
        <w:t xml:space="preserve"> </w:t>
      </w:r>
      <w:r>
        <w:t xml:space="preserve">encounter systemic barriers. Limited funding for long-term studies, inadequate infrastructure for advanced diagnostics, and bureaucratic delays in ethical approvals are recurring themes (Rodriguez &amp; Pineda, 2021). Furthermore, the dual burden of addressing both infectious diseases like tuberculosis and lifestyle-related conditions such as diabetes requires researchers to balance resources between acute and chronic health priorities. A study by Cruz et al. (2020) also notes the challenge of recruiting participants in densely populated areas where privacy concerns deter involvement in clinical trials.</w:t>
      </w:r>
    </w:p>
    <w:bookmarkEnd w:id="21"/>
    <w:bookmarkStart w:id="22" w:name="Xa49f57ad378bc9d018814f1c3d2d0457ca35177"/>
    <w:p>
      <w:pPr>
        <w:pStyle w:val="Heading3"/>
      </w:pPr>
      <w:r>
        <w:t xml:space="preserve">Collaborative Networks and International Partnerships</w:t>
      </w:r>
    </w:p>
    <w:p>
      <w:pPr>
        <w:pStyle w:val="FirstParagraph"/>
      </w:pPr>
      <w:r>
        <w:t xml:space="preserve">A notable trend in the work of</w:t>
      </w:r>
      <w:r>
        <w:t xml:space="preserve"> </w:t>
      </w:r>
      <w:r>
        <w:rPr>
          <w:bCs/>
          <w:b/>
        </w:rPr>
        <w:t xml:space="preserve">Medical Researcher</w:t>
      </w:r>
      <w:r>
        <w:t xml:space="preserve">s in Manila is their engagement with international collaborations. Institutions like the Philippine Institute for Development Studies (PIDS) and the Manila Health Department frequently partner with global entities such as WHO, UNICEF, and academic universities abroad. For example, a 2022 study by Reyes et al. on malaria eradication programs in rural Metro Manila was funded by the Japan International Cooperation Agency (JICA). These partnerships enable researchers to access advanced technologies and methodologies while ensuring their findings align with global health agendas.</w:t>
      </w:r>
    </w:p>
    <w:bookmarkEnd w:id="22"/>
    <w:bookmarkStart w:id="23" w:name="X2866252c323a76fc205f6385195a35f4691bbce"/>
    <w:p>
      <w:pPr>
        <w:pStyle w:val="Heading3"/>
      </w:pPr>
      <w:r>
        <w:t xml:space="preserve">Ethical Considerations in Medical Research</w:t>
      </w:r>
    </w:p>
    <w:p>
      <w:pPr>
        <w:pStyle w:val="FirstParagraph"/>
      </w:pPr>
      <w:r>
        <w:t xml:space="preserve">Medical researchers in</w:t>
      </w:r>
      <w:r>
        <w:t xml:space="preserve"> </w:t>
      </w:r>
      <w:r>
        <w:rPr>
          <w:bCs/>
          <w:b/>
        </w:rPr>
        <w:t xml:space="preserve">Philippines Manila</w:t>
      </w:r>
      <w:r>
        <w:t xml:space="preserve"> </w:t>
      </w:r>
      <w:r>
        <w:t xml:space="preserve">must navigate ethical complexities arising from cultural diversity and historical mistrust of Western medical practices. Studies by Alcantara et al. (2018) highlight the importance of community-based participatory research (CBPR) to ensure inclusivity and respect for indigenous knowledge systems. Researchers have increasingly adopted culturally sensitive frameworks, such as engaging local leaders in study design and using multilingual consent forms to bridge communication gaps.</w:t>
      </w:r>
    </w:p>
    <w:bookmarkEnd w:id="23"/>
    <w:bookmarkStart w:id="24" w:name="X0fdfff23eb6ee7179dffc6acafdc443834f9c28"/>
    <w:p>
      <w:pPr>
        <w:pStyle w:val="Heading3"/>
      </w:pPr>
      <w:r>
        <w:t xml:space="preserve">Future Directions for Medical Research in Manila</w:t>
      </w:r>
    </w:p>
    <w:p>
      <w:pPr>
        <w:pStyle w:val="FirstParagraph"/>
      </w:pPr>
      <w:r>
        <w:t xml:space="preserve">The literature suggests that</w:t>
      </w:r>
      <w:r>
        <w:t xml:space="preserve"> </w:t>
      </w:r>
      <w:r>
        <w:rPr>
          <w:bCs/>
          <w:b/>
        </w:rPr>
        <w:t xml:space="preserve">Medical Researcher</w:t>
      </w:r>
      <w:r>
        <w:t xml:space="preserve">s in</w:t>
      </w:r>
      <w:r>
        <w:t xml:space="preserve"> </w:t>
      </w:r>
      <w:r>
        <w:rPr>
          <w:bCs/>
          <w:b/>
        </w:rPr>
        <w:t xml:space="preserve">Philippines Manila</w:t>
      </w:r>
      <w:r>
        <w:t xml:space="preserve"> </w:t>
      </w:r>
      <w:r>
        <w:t xml:space="preserve">should prioritize interdisciplinary approaches to address emerging health threats. For instance, integrating artificial intelligence with epidemiological data could improve disease prediction models. Additionally, expanding telemedicine research to mitigate healthcare disparities in underserved urban communities is a critical need (Lopez et al., 2023). The role of policy advocacy by researchers is also emphasized, as evidenced by the recent push for legislative reforms to streamline clinical trial approvals.</w:t>
      </w:r>
    </w:p>
    <w:bookmarkEnd w:id="24"/>
    <w:bookmarkStart w:id="25" w:name="conclusion"/>
    <w:p>
      <w:pPr>
        <w:pStyle w:val="Heading3"/>
      </w:pPr>
      <w:r>
        <w:t xml:space="preserve">Conclusion</w:t>
      </w:r>
    </w:p>
    <w:p>
      <w:pPr>
        <w:pStyle w:val="FirstParagraph"/>
      </w:pPr>
      <w:r>
        <w:t xml:space="preserve">The work of</w:t>
      </w:r>
      <w:r>
        <w:t xml:space="preserve"> </w:t>
      </w:r>
      <w:r>
        <w:rPr>
          <w:bCs/>
          <w:b/>
        </w:rPr>
        <w:t xml:space="preserve">Medical Researcher</w:t>
      </w:r>
      <w:r>
        <w:t xml:space="preserve">s in</w:t>
      </w:r>
      <w:r>
        <w:t xml:space="preserve"> </w:t>
      </w:r>
      <w:r>
        <w:rPr>
          <w:bCs/>
          <w:b/>
        </w:rPr>
        <w:t xml:space="preserve">Philippines Manila</w:t>
      </w:r>
      <w:r>
        <w:t xml:space="preserve"> </w:t>
      </w:r>
      <w:r>
        <w:t xml:space="preserve">represents a vital intersection of local knowledge, global health priorities, and innovative methodologies. By addressing challenges through collaboration, ethical rigor, and adaptive research designs, these researchers continue to shape the future of healthcare in the Philippines and beyond. As urbanization accelerates and new health threats emerge, their contributions will remain central to safeguarding public well-being in one of Asia’s most densely populated cities.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the Philippines Manila</dc:title>
  <dc:creator/>
  <dc:language>en</dc:language>
  <cp:keywords/>
  <dcterms:created xsi:type="dcterms:W3CDTF">2026-07-24T18:00:05Z</dcterms:created>
  <dcterms:modified xsi:type="dcterms:W3CDTF">2026-07-24T18:00:05Z</dcterms:modified>
</cp:coreProperties>
</file>

<file path=docProps/custom.xml><?xml version="1.0" encoding="utf-8"?>
<Properties xmlns="http://schemas.openxmlformats.org/officeDocument/2006/custom-properties" xmlns:vt="http://schemas.openxmlformats.org/officeDocument/2006/docPropsVTypes"/>
</file>