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26" w:name="X3c778d81c8a6bd4747706f758d2cbd0dabdbb8a"/>
    <w:p>
      <w:pPr>
        <w:pStyle w:val="Heading1"/>
      </w:pPr>
      <w:r>
        <w:t xml:space="preserve">Literature Review on the Role of Medical Researchers in Senegal Dakar</w:t>
      </w:r>
    </w:p>
    <w:p>
      <w:pPr>
        <w:pStyle w:val="FirstParagraph"/>
      </w:pPr>
      <w:r>
        <w:t xml:space="preserve">This literature review explores the critical contributions of</w:t>
      </w:r>
      <w:r>
        <w:t xml:space="preserve"> </w:t>
      </w:r>
      <w:r>
        <w:rPr>
          <w:bCs/>
          <w:b/>
        </w:rPr>
        <w:t xml:space="preserve">Medical Researcher</w:t>
      </w:r>
      <w:r>
        <w:t xml:space="preserve">s operating within the context of</w:t>
      </w:r>
      <w:r>
        <w:t xml:space="preserve"> </w:t>
      </w:r>
      <w:r>
        <w:rPr>
          <w:bCs/>
          <w:b/>
        </w:rPr>
        <w:t xml:space="preserve">Senegal Dakar</w:t>
      </w:r>
      <w:r>
        <w:t xml:space="preserve">, emphasizing their role in addressing public health challenges, advancing scientific knowledge, and shaping healthcare policies. The focus is on synthesizing existing scholarly works, institutional reports, and case studies to highlight how medical researchers in this region navigate unique socio-political and infrastructural contexts while contributing to global health agendas.</w:t>
      </w:r>
    </w:p>
    <w:bookmarkStart w:id="20" w:name="X3d25ba8ea6064e2461c8d974ae164ed7309c2af"/>
    <w:p>
      <w:pPr>
        <w:pStyle w:val="Heading2"/>
      </w:pPr>
      <w:r>
        <w:t xml:space="preserve">1. Introduction: The Significance of Medical Researchers in Senegal Dakar</w:t>
      </w:r>
    </w:p>
    <w:p>
      <w:pPr>
        <w:pStyle w:val="FirstParagraph"/>
      </w:pPr>
      <w:r>
        <w:rPr>
          <w:bCs/>
          <w:b/>
        </w:rPr>
        <w:t xml:space="preserve">Senegal Dakar</w:t>
      </w:r>
      <w:r>
        <w:t xml:space="preserve">, as the capital and largest city of Senegal, serves as a hub for academic, medical, and scientific research in West Africa. The presence of institutions such as the</w:t>
      </w:r>
      <w:r>
        <w:t xml:space="preserve"> </w:t>
      </w:r>
      <w:r>
        <w:rPr>
          <w:iCs/>
          <w:i/>
        </w:rPr>
        <w:t xml:space="preserve">Université Cheikh Anta Diop de Dakar (UCAD)</w:t>
      </w:r>
      <w:r>
        <w:t xml:space="preserve">,</w:t>
      </w:r>
      <w:r>
        <w:t xml:space="preserve"> </w:t>
      </w:r>
      <w:r>
        <w:rPr>
          <w:iCs/>
          <w:i/>
        </w:rPr>
        <w:t xml:space="preserve">Centre Suisse de Recherche Scientifique (CSRS)</w:t>
      </w:r>
      <w:r>
        <w:t xml:space="preserve">, and regional branches of organizations like the World Health Organization (WHO) underscores Dakar’s role as a nexus for health innovation. However, medical researchers in this region face distinctive challenges, including limited funding, disparities in healthcare infrastructure, and the need to balance local health priorities with international research agendas.</w:t>
      </w:r>
    </w:p>
    <w:p>
      <w:pPr>
        <w:pStyle w:val="BodyText"/>
      </w:pPr>
      <w:r>
        <w:t xml:space="preserve">The</w:t>
      </w:r>
      <w:r>
        <w:t xml:space="preserve"> </w:t>
      </w:r>
      <w:r>
        <w:rPr>
          <w:bCs/>
          <w:b/>
        </w:rPr>
        <w:t xml:space="preserve">Literature Review</w:t>
      </w:r>
      <w:r>
        <w:t xml:space="preserve"> </w:t>
      </w:r>
      <w:r>
        <w:t xml:space="preserve">herein examines how medical researchers in Senegal Dakar have historically contributed to combating diseases such as malaria, schistosomiasis, and HIV/AIDS. It also evaluates contemporary efforts to leverage technology and collaboration to address emerging health threats like the COVID-19 pandemic.</w:t>
      </w:r>
    </w:p>
    <w:bookmarkEnd w:id="20"/>
    <w:bookmarkStart w:id="21" w:name="Xc6d9b8e7ab7742de4f60f43cc44623b2e4a57e5"/>
    <w:p>
      <w:pPr>
        <w:pStyle w:val="Heading2"/>
      </w:pPr>
      <w:r>
        <w:t xml:space="preserve">2. Historical Context: Foundations of Medical Research in Senegal Dakar</w:t>
      </w:r>
    </w:p>
    <w:p>
      <w:pPr>
        <w:pStyle w:val="FirstParagraph"/>
      </w:pPr>
      <w:r>
        <w:t xml:space="preserve">The roots of medical research in</w:t>
      </w:r>
      <w:r>
        <w:t xml:space="preserve"> </w:t>
      </w:r>
      <w:r>
        <w:rPr>
          <w:bCs/>
          <w:b/>
        </w:rPr>
        <w:t xml:space="preserve">Senegal Dakar</w:t>
      </w:r>
      <w:r>
        <w:t xml:space="preserve"> </w:t>
      </w:r>
      <w:r>
        <w:t xml:space="preserve">can be traced back to colonial-era institutions established by French and European scientists. Early studies focused on tropical diseases, driven by the need to protect European settlers and colonial interests. Over time, local scholars began to take prominence, such as Dr. Amedée Léon Hachette, whose work in parasitology laid the groundwork for modern research in West Africa.</w:t>
      </w:r>
    </w:p>
    <w:p>
      <w:pPr>
        <w:pStyle w:val="BodyText"/>
      </w:pPr>
      <w:r>
        <w:t xml:space="preserve">Post-independence (1960), Senegal prioritized building a national health system and fostering indigenous research capabilities. The 1970s and 1980s saw the establishment of local research centers, though these often relied heavily on foreign funding. Studies by authors like Diop (2015) highlight how colonial legacies influenced early medical research priorities, with a focus on vector-borne diseases over non-communicable illnesses.</w:t>
      </w:r>
    </w:p>
    <w:bookmarkEnd w:id="21"/>
    <w:bookmarkStart w:id="22" w:name="Xdb2c2cfad5d8d04534d5e41153622a6f8eb6157"/>
    <w:p>
      <w:pPr>
        <w:pStyle w:val="Heading2"/>
      </w:pPr>
      <w:r>
        <w:t xml:space="preserve">3. Current Landscape: Medical Researchers in Senegal Dakar</w:t>
      </w:r>
    </w:p>
    <w:p>
      <w:pPr>
        <w:pStyle w:val="FirstParagraph"/>
      </w:pPr>
      <w:r>
        <w:t xml:space="preserve">Today,</w:t>
      </w:r>
      <w:r>
        <w:t xml:space="preserve"> </w:t>
      </w:r>
      <w:r>
        <w:rPr>
          <w:bCs/>
          <w:b/>
        </w:rPr>
        <w:t xml:space="preserve">Senegal Dakar</w:t>
      </w:r>
      <w:r>
        <w:t xml:space="preserve"> </w:t>
      </w:r>
      <w:r>
        <w:t xml:space="preserve">hosts a dynamic community of</w:t>
      </w:r>
      <w:r>
        <w:t xml:space="preserve"> </w:t>
      </w:r>
      <w:r>
        <w:rPr>
          <w:bCs/>
          <w:b/>
        </w:rPr>
        <w:t xml:space="preserve">Medical Researcher</w:t>
      </w:r>
      <w:r>
        <w:t xml:space="preserve">s working across disciplines, including epidemiology, clinical trials, and public health policy. A 2020 report by the African Academy of Sciences noted that over 35% of West African medical research publications originate from Senegal, with Dakar-based institutions leading in studies on malaria vaccines and maternal health.</w:t>
      </w:r>
    </w:p>
    <w:p>
      <w:pPr>
        <w:pStyle w:val="BodyText"/>
      </w:pPr>
      <w:r>
        <w:t xml:space="preserve">Key challenges persist, however. Research infrastructure remains uneven, with disparities between urban and rural areas. A 2019 study by Sow et al. found that only 60% of public hospitals in Senegal have access to advanced diagnostic equipment, limiting the capacity for high-quality clinical research.</w:t>
      </w:r>
    </w:p>
    <w:p>
      <w:pPr>
        <w:pStyle w:val="BodyText"/>
      </w:pPr>
      <w:r>
        <w:t xml:space="preserve">Despite these obstacles,</w:t>
      </w:r>
      <w:r>
        <w:t xml:space="preserve"> </w:t>
      </w:r>
      <w:r>
        <w:rPr>
          <w:bCs/>
          <w:b/>
        </w:rPr>
        <w:t xml:space="preserve">Medical Researcher</w:t>
      </w:r>
      <w:r>
        <w:t xml:space="preserve">s in Dakar are leveraging partnerships with international organizations. For example, collaborations between UCAD and the Institut Pasteur have yielded breakthroughs in understanding the genetic diversity of malaria parasites. Additionally, Senegal’s participation in the African Union’s</w:t>
      </w:r>
      <w:r>
        <w:t xml:space="preserve"> </w:t>
      </w:r>
      <w:r>
        <w:rPr>
          <w:iCs/>
          <w:i/>
        </w:rPr>
        <w:t xml:space="preserve">African Centre for Disease Control (Africa CDC)</w:t>
      </w:r>
      <w:r>
        <w:t xml:space="preserve"> </w:t>
      </w:r>
      <w:r>
        <w:t xml:space="preserve">has bolstered regional research coordination.</w:t>
      </w:r>
    </w:p>
    <w:bookmarkEnd w:id="22"/>
    <w:bookmarkStart w:id="23" w:name="X37daa74d98914ec578d1cf275a440365456a158"/>
    <w:p>
      <w:pPr>
        <w:pStyle w:val="Heading2"/>
      </w:pPr>
      <w:r>
        <w:t xml:space="preserve">4. Challenges Facing Medical Researchers in Senegal Dakar</w:t>
      </w:r>
    </w:p>
    <w:p>
      <w:pPr>
        <w:pStyle w:val="FirstParagraph"/>
      </w:pPr>
      <w:r>
        <w:t xml:space="preserve">The</w:t>
      </w:r>
      <w:r>
        <w:t xml:space="preserve"> </w:t>
      </w:r>
      <w:r>
        <w:rPr>
          <w:bCs/>
          <w:b/>
        </w:rPr>
        <w:t xml:space="preserve">Literature Review</w:t>
      </w:r>
      <w:r>
        <w:t xml:space="preserve"> </w:t>
      </w:r>
      <w:r>
        <w:t xml:space="preserve">identifies several systemic issues that hinder the work of</w:t>
      </w:r>
      <w:r>
        <w:t xml:space="preserve"> </w:t>
      </w:r>
      <w:r>
        <w:rPr>
          <w:bCs/>
          <w:b/>
        </w:rPr>
        <w:t xml:space="preserve">Medical Researcher</w:t>
      </w:r>
      <w:r>
        <w:t xml:space="preserve">s in</w:t>
      </w:r>
      <w:r>
        <w:t xml:space="preserve"> </w:t>
      </w:r>
      <w:r>
        <w:rPr>
          <w:bCs/>
          <w:b/>
        </w:rPr>
        <w:t xml:space="preserve">Senegal Dakar</w:t>
      </w:r>
      <w:r>
        <w:t xml:space="preserve">. First, funding constraints remain a persistent barrier. While international grants (e.g., from the Bill &amp; Melinda Gates Foundation) provide critical support, they often prioritize global health targets over locally defined needs. A 2018 analysis by Diouf and colleagues found that 75% of research funding in Senegal flows into infectious disease studies, leaving non-communicable diseases (NCDs) under-researched.</w:t>
      </w:r>
    </w:p>
    <w:p>
      <w:pPr>
        <w:pStyle w:val="BodyText"/>
      </w:pPr>
      <w:r>
        <w:t xml:space="preserve">Second, brain drain continues to deplete the local talent pool. Many trained researchers leave for better opportunities abroad, particularly in Europe and North America. A 2021 survey by the Senegalese Ministry of Health revealed that over 40% of medical professionals in Dakar are foreign nationals, raising concerns about sustainability.</w:t>
      </w:r>
    </w:p>
    <w:p>
      <w:pPr>
        <w:pStyle w:val="BodyText"/>
      </w:pPr>
      <w:r>
        <w:t xml:space="preserve">Third, ethical and regulatory frameworks for research are still evolving. The lack of a unified national bioethics committee has led to inconsistencies in approving clinical trials and safeguarding patient rights. This gap was highlighted during the early stages of the COVID-19 pandemic, when rapid vaccine trials faced delays due to bureaucratic hurdles.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Senegal Dakar</w:t>
      </w:r>
      <w:r>
        <w:t xml:space="preserve"> </w:t>
      </w:r>
      <w:r>
        <w:t xml:space="preserve">offers unique opportunities for medical researchers to drive change. The city’s growing tech ecosystem, including startups focused on health data analytics and telemedicine, provides new tools for research dissemination. For instance, the</w:t>
      </w:r>
      <w:r>
        <w:t xml:space="preserve"> </w:t>
      </w:r>
      <w:r>
        <w:rPr>
          <w:iCs/>
          <w:i/>
        </w:rPr>
        <w:t xml:space="preserve">Dakar HealthTech Hub</w:t>
      </w:r>
      <w:r>
        <w:t xml:space="preserve"> </w:t>
      </w:r>
      <w:r>
        <w:t xml:space="preserve">has supported pilot projects using AI to predict malaria outbreaks.</w:t>
      </w:r>
    </w:p>
    <w:p>
      <w:pPr>
        <w:pStyle w:val="BodyText"/>
      </w:pPr>
      <w:r>
        <w:t xml:space="preserve">Furthermore, community-based participatory research (CBPR) models are gaining traction. A 2022 case study by Diop and Ndiaye demonstrated how involving local communities in HIV prevention trials increased participation rates by 50%, underscoring the importance of culturally sensitive approaches.</w:t>
      </w:r>
    </w:p>
    <w:p>
      <w:pPr>
        <w:pStyle w:val="BodyText"/>
      </w:pPr>
      <w:r>
        <w:t xml:space="preserve">The</w:t>
      </w:r>
      <w:r>
        <w:t xml:space="preserve"> </w:t>
      </w:r>
      <w:r>
        <w:rPr>
          <w:bCs/>
          <w:b/>
        </w:rPr>
        <w:t xml:space="preserve">Literature Review</w:t>
      </w:r>
      <w:r>
        <w:t xml:space="preserve"> </w:t>
      </w:r>
      <w:r>
        <w:t xml:space="preserve">also emphasizes the role of education in nurturing future researchers. Institutions like UCAD and the School of Public Health are expanding postgraduate programs in medical research, with a focus on training local scientists to lead national initiatives.</w:t>
      </w:r>
    </w:p>
    <w:bookmarkEnd w:id="24"/>
    <w:bookmarkStart w:id="25" w:name="X6dd565eee3b8d445a45116ec73e0495f17a8794"/>
    <w:p>
      <w:pPr>
        <w:pStyle w:val="Heading2"/>
      </w:pPr>
      <w:r>
        <w:t xml:space="preserve">6. Conclusion: The Path Forward for Medical Research in Senegal Dakar</w:t>
      </w:r>
    </w:p>
    <w:p>
      <w:pPr>
        <w:pStyle w:val="FirstParagraph"/>
      </w:pPr>
      <w:r>
        <w:t xml:space="preserve">The</w:t>
      </w:r>
      <w:r>
        <w:t xml:space="preserve"> </w:t>
      </w:r>
      <w:r>
        <w:rPr>
          <w:bCs/>
          <w:b/>
        </w:rPr>
        <w:t xml:space="preserve">Literature Review</w:t>
      </w:r>
      <w:r>
        <w:t xml:space="preserve"> </w:t>
      </w:r>
      <w:r>
        <w:t xml:space="preserve">underscores the indispensable role of</w:t>
      </w:r>
      <w:r>
        <w:t xml:space="preserve"> </w:t>
      </w:r>
      <w:r>
        <w:rPr>
          <w:bCs/>
          <w:b/>
        </w:rPr>
        <w:t xml:space="preserve">Medical Researcher</w:t>
      </w:r>
      <w:r>
        <w:t xml:space="preserve">s in</w:t>
      </w:r>
      <w:r>
        <w:t xml:space="preserve"> </w:t>
      </w:r>
      <w:r>
        <w:rPr>
          <w:bCs/>
          <w:b/>
        </w:rPr>
        <w:t xml:space="preserve">Senegal Dakar</w:t>
      </w:r>
      <w:r>
        <w:t xml:space="preserve">, who are pivotal in addressing both local and global health challenges. While historical legacies, infrastructural gaps, and funding limitations present hurdles, the resilience and innovation of researchers in this region offer a roadmap for progress.</w:t>
      </w:r>
    </w:p>
    <w:p>
      <w:pPr>
        <w:pStyle w:val="BodyText"/>
      </w:pPr>
      <w:r>
        <w:t xml:space="preserve">To sustain growth, stakeholders must prioritize equitable funding models that align with Senegal’s unique health needs. Strengthening ethical frameworks, investing in education and infrastructure, and fostering partnerships between local institutions and international bodies will be critical. As</w:t>
      </w:r>
      <w:r>
        <w:t xml:space="preserve"> </w:t>
      </w:r>
      <w:r>
        <w:rPr>
          <w:bCs/>
          <w:b/>
        </w:rPr>
        <w:t xml:space="preserve">Senegal Dakar</w:t>
      </w:r>
      <w:r>
        <w:t xml:space="preserve"> </w:t>
      </w:r>
      <w:r>
        <w:t xml:space="preserve">continues to evolve as a research hub, the contributions of its</w:t>
      </w:r>
      <w:r>
        <w:t xml:space="preserve"> </w:t>
      </w:r>
      <w:r>
        <w:rPr>
          <w:bCs/>
          <w:b/>
        </w:rPr>
        <w:t xml:space="preserve">Medical Researcher</w:t>
      </w:r>
      <w:r>
        <w:t xml:space="preserve">s will remain central to improving public health outcomes across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Senegal Dakar</dc:title>
  <dc:creator/>
  <dc:language>en</dc:language>
  <cp:keywords/>
  <dcterms:created xsi:type="dcterms:W3CDTF">2026-07-24T14:41:25Z</dcterms:created>
  <dcterms:modified xsi:type="dcterms:W3CDTF">2026-07-24T14:41:25Z</dcterms:modified>
</cp:coreProperties>
</file>

<file path=docProps/custom.xml><?xml version="1.0" encoding="utf-8"?>
<Properties xmlns="http://schemas.openxmlformats.org/officeDocument/2006/custom-properties" xmlns:vt="http://schemas.openxmlformats.org/officeDocument/2006/docPropsVTypes"/>
</file>