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2138c5b761c1894a0216fc99458f1cc3c65acc7"/>
    <w:p>
      <w:pPr>
        <w:pStyle w:val="Heading1"/>
      </w:pPr>
      <w:r>
        <w:t xml:space="preserve">Literature Review: Medical Researchers in Thailand Bangkok</w:t>
      </w:r>
    </w:p>
    <w:p>
      <w:pPr>
        <w:pStyle w:val="FirstParagraph"/>
      </w:pPr>
      <w:r>
        <w:t xml:space="preserve">The role of medical researchers has become increasingly critical in addressing global health challenges, particularly within the context of rapidly evolving healthcare systems. This literature review explores the current state of medical research in</w:t>
      </w:r>
      <w:r>
        <w:t xml:space="preserve"> </w:t>
      </w:r>
      <w:r>
        <w:rPr>
          <w:bCs/>
          <w:b/>
        </w:rPr>
        <w:t xml:space="preserve">Thailand Bangkok</w:t>
      </w:r>
      <w:r>
        <w:t xml:space="preserve">, focusing on the contributions, challenges, and opportunities for</w:t>
      </w:r>
      <w:r>
        <w:t xml:space="preserve"> </w:t>
      </w:r>
      <w:r>
        <w:rPr>
          <w:bCs/>
          <w:b/>
        </w:rPr>
        <w:t xml:space="preserve">Medical Researchers</w:t>
      </w:r>
      <w:r>
        <w:t xml:space="preserve"> </w:t>
      </w:r>
      <w:r>
        <w:t xml:space="preserve">operating in this dynamic urban center. Bangkok, as Thailand’s capital and a hub for healthcare innovation, serves as a pivotal location for advancing medical knowledge and improving public health outcomes.</w:t>
      </w:r>
    </w:p>
    <w:bookmarkStart w:id="20" w:name="X25d0977d7b2e75b642fda4b9f3d88cbda89fe04"/>
    <w:p>
      <w:pPr>
        <w:pStyle w:val="Heading2"/>
      </w:pPr>
      <w:r>
        <w:t xml:space="preserve">The Role of Medical Researchers in Bangkok</w:t>
      </w:r>
    </w:p>
    <w:p>
      <w:pPr>
        <w:pStyle w:val="FirstParagraph"/>
      </w:pPr>
      <w:r>
        <w:rPr>
          <w:bCs/>
          <w:b/>
        </w:rPr>
        <w:t xml:space="preserve">Medical Researchers</w:t>
      </w:r>
      <w:r>
        <w:t xml:space="preserve"> </w:t>
      </w:r>
      <w:r>
        <w:t xml:space="preserve">in Bangkok are at the forefront of addressing both local and global health issues. The city’s dense population, diverse healthcare infrastructure, and proximity to international research networks make it a strategic location for conducting clinical trials, epidemiological studies, and translational research. Institutions such as the Faculty of Medicine at Mahidol University, the Thai Red Cross Society, and private hospitals like Bumrungrad International Hospital have established themselves as key centers for medical innovation. These entities collaborate with both national and international partners to drive advancements in areas such as infectious disease control (e.g., malaria, dengue), cancer research, and digital health technologies.</w:t>
      </w:r>
    </w:p>
    <w:bookmarkEnd w:id="20"/>
    <w:bookmarkStart w:id="21" w:name="current-research-trends-in-bangkok"/>
    <w:p>
      <w:pPr>
        <w:pStyle w:val="Heading2"/>
      </w:pPr>
      <w:r>
        <w:t xml:space="preserve">Current Research Trends in Bangkok</w:t>
      </w:r>
    </w:p>
    <w:p>
      <w:pPr>
        <w:pStyle w:val="FirstParagraph"/>
      </w:pPr>
      <w:r>
        <w:t xml:space="preserve">A review of recent literature highlights several emerging trends in medical research within Bangkok. One prominent area is the integration of artificial intelligence (AI) into diagnostic tools and treatment planning. Studies published in journals like the</w:t>
      </w:r>
      <w:r>
        <w:t xml:space="preserve"> </w:t>
      </w:r>
      <w:r>
        <w:rPr>
          <w:iCs/>
          <w:i/>
        </w:rPr>
        <w:t xml:space="preserve">Journal of Medical Systems</w:t>
      </w:r>
      <w:r>
        <w:t xml:space="preserve"> </w:t>
      </w:r>
      <w:r>
        <w:t xml:space="preserve">have demonstrated how AI-powered algorithms developed by Thai researchers are being used to improve early detection of diseases such as breast cancer and diabetes. Another trend is the focus on tropical medicine, driven by Thailand’s geographical vulnerability to vector-borne illnesses. Researchers at Chulalongkorn University have contributed significantly to the development of vaccines and antiviral therapies for diseases like dengue fever and chikungunya.</w:t>
      </w:r>
    </w:p>
    <w:bookmarkEnd w:id="21"/>
    <w:bookmarkStart w:id="22" w:name="X32a53badc027d8ca2a356cc1782a1537371a526"/>
    <w:p>
      <w:pPr>
        <w:pStyle w:val="Heading2"/>
      </w:pPr>
      <w:r>
        <w:t xml:space="preserve">Challenges Faced by Medical Researchers in Bangkok</w:t>
      </w:r>
    </w:p>
    <w:p>
      <w:pPr>
        <w:pStyle w:val="FirstParagraph"/>
      </w:pPr>
      <w:r>
        <w:t xml:space="preserve">Despite its strengths, Bangkok’s medical research landscape is not without challenges. A critical issue is the competition for funding. While Thailand has initiatives such as the National Health Research Council (NHRC) to support research, resources remain limited compared to high-income countries. A 2023 study in the</w:t>
      </w:r>
      <w:r>
        <w:t xml:space="preserve"> </w:t>
      </w:r>
      <w:r>
        <w:rPr>
          <w:iCs/>
          <w:i/>
        </w:rPr>
        <w:t xml:space="preserve">Asian Journal of Public Health</w:t>
      </w:r>
      <w:r>
        <w:t xml:space="preserve"> </w:t>
      </w:r>
      <w:r>
        <w:t xml:space="preserve">noted that researchers often struggle to secure adequate funding for large-scale clinical trials or cutting-edge technologies. Additionally, regulatory hurdles and bureaucratic processes can delay the translation of research into policy or clinical practice.</w:t>
      </w:r>
    </w:p>
    <w:p>
      <w:pPr>
        <w:pStyle w:val="BodyText"/>
      </w:pPr>
      <w:r>
        <w:t xml:space="preserve">Another challenge is the need for interdisciplinary collaboration. While Bangkok’s hospitals and universities are well-equipped, fostering partnerships between clinicians, data scientists, and policymakers requires deliberate effort. The 2021 report by the Thai Health Research Fund emphasized that siloed research practices sometimes hinder innovation in areas such as precision medicine.</w:t>
      </w:r>
    </w:p>
    <w:bookmarkEnd w:id="22"/>
    <w:bookmarkStart w:id="23" w:name="X2866252c323a76fc205f6385195a35f4691bbce"/>
    <w:p>
      <w:pPr>
        <w:pStyle w:val="Heading2"/>
      </w:pPr>
      <w:r>
        <w:t xml:space="preserve">Ethical Considerations in Medical Research</w:t>
      </w:r>
    </w:p>
    <w:p>
      <w:pPr>
        <w:pStyle w:val="FirstParagraph"/>
      </w:pPr>
      <w:r>
        <w:t xml:space="preserve">The ethical landscape for</w:t>
      </w:r>
      <w:r>
        <w:t xml:space="preserve"> </w:t>
      </w:r>
      <w:r>
        <w:rPr>
          <w:bCs/>
          <w:b/>
        </w:rPr>
        <w:t xml:space="preserve">Medical Researchers</w:t>
      </w:r>
      <w:r>
        <w:t xml:space="preserve"> </w:t>
      </w:r>
      <w:r>
        <w:t xml:space="preserve">in Bangkok is shaped by Thailand’s regulatory frameworks and cultural context. The National Ethics Committee for Health Research (NECHR) oversees all human subject research, ensuring adherence to international standards like the Declaration of Helsinki. However, researchers have highlighted challenges in obtaining informed consent from marginalized populations, such as migrant workers or rural communities with limited health literacy. A 2022 paper in</w:t>
      </w:r>
      <w:r>
        <w:t xml:space="preserve"> </w:t>
      </w:r>
      <w:r>
        <w:rPr>
          <w:iCs/>
          <w:i/>
        </w:rPr>
        <w:t xml:space="preserve">Global Bioethics</w:t>
      </w:r>
      <w:r>
        <w:t xml:space="preserve"> </w:t>
      </w:r>
      <w:r>
        <w:t xml:space="preserve">noted that while ethical guidelines are robust on paper, their implementation can be inconsistent due to resource constraints and varying levels of institutional oversight.</w:t>
      </w:r>
    </w:p>
    <w:p>
      <w:pPr>
        <w:pStyle w:val="BodyText"/>
      </w:pPr>
      <w:r>
        <w:t xml:space="preserve">Data privacy is another concern, particularly as Bangkok embraces digital health technologies. Researchers must navigate Thailand’s Personal Data Protection Act (PDPA) while ensuring the security of sensitive patient information in studies involving AI or genomic data. This balancing act requires continuous education and collaboration with legal experts.</w:t>
      </w:r>
    </w:p>
    <w:bookmarkEnd w:id="23"/>
    <w:bookmarkStart w:id="24" w:name="X2c119ee3f0628a35398edeb77c21bd729b6a12a"/>
    <w:p>
      <w:pPr>
        <w:pStyle w:val="Heading2"/>
      </w:pPr>
      <w:r>
        <w:t xml:space="preserve">Case Studies: Medical Research Successes in Bangkok</w:t>
      </w:r>
    </w:p>
    <w:p>
      <w:pPr>
        <w:pStyle w:val="FirstParagraph"/>
      </w:pPr>
      <w:r>
        <w:t xml:space="preserve">Bangkok has produced several notable examples of impactful medical research. One standout is the development of the first domestically produced dengue vaccine by the Thai government in collaboration with researchers at Mahidol University. This achievement, detailed in a 2019</w:t>
      </w:r>
      <w:r>
        <w:t xml:space="preserve"> </w:t>
      </w:r>
      <w:r>
        <w:rPr>
          <w:iCs/>
          <w:i/>
        </w:rPr>
        <w:t xml:space="preserve">New England Journal of Medicine</w:t>
      </w:r>
      <w:r>
        <w:t xml:space="preserve"> </w:t>
      </w:r>
      <w:r>
        <w:t xml:space="preserve">article, demonstrated Bangkok’s capacity to address public health crises through localized innovation.</w:t>
      </w:r>
    </w:p>
    <w:p>
      <w:pPr>
        <w:pStyle w:val="BodyText"/>
      </w:pPr>
      <w:r>
        <w:t xml:space="preserve">Another example is the use of telemedicine platforms to improve access to care in underserved regions. A 2023 study published in</w:t>
      </w:r>
      <w:r>
        <w:t xml:space="preserve"> </w:t>
      </w:r>
      <w:r>
        <w:rPr>
          <w:iCs/>
          <w:i/>
        </w:rPr>
        <w:t xml:space="preserve">Bangkok Medical Journal</w:t>
      </w:r>
      <w:r>
        <w:t xml:space="preserve"> </w:t>
      </w:r>
      <w:r>
        <w:t xml:space="preserve">found that AI-driven teleconsultation systems implemented by Bangkok-based NGOs reduced wait times for rural patients by 40%. These successes underscore the potential of</w:t>
      </w:r>
      <w:r>
        <w:t xml:space="preserve"> </w:t>
      </w:r>
      <w:r>
        <w:rPr>
          <w:bCs/>
          <w:b/>
        </w:rPr>
        <w:t xml:space="preserve">Medical Researchers</w:t>
      </w:r>
      <w:r>
        <w:t xml:space="preserve"> </w:t>
      </w:r>
      <w:r>
        <w:t xml:space="preserve">to leverage technology and policy reform for broader societal benefit.</w:t>
      </w:r>
    </w:p>
    <w:bookmarkEnd w:id="24"/>
    <w:bookmarkStart w:id="25" w:name="Xd1bdc3fa6953e19cab3896e8bccba9044c06174"/>
    <w:p>
      <w:pPr>
        <w:pStyle w:val="Heading2"/>
      </w:pPr>
      <w:r>
        <w:t xml:space="preserve">Future Directions for Medical Research in Bangkok</w:t>
      </w:r>
    </w:p>
    <w:p>
      <w:pPr>
        <w:pStyle w:val="FirstParagraph"/>
      </w:pPr>
      <w:r>
        <w:t xml:space="preserve">The literature suggests that future growth in medical research in Bangkok will depend on three key factors: increased investment, stronger interdisciplinary collaboration, and a focus on global health equity. Researchers are calling for expanded funding from both public and private sectors to support high-risk, high-reward projects such as gene therapy or regenerative medicine. Additionally, integrating traditional Thai medicine into modern research frameworks could open new avenues for innovation.</w:t>
      </w:r>
    </w:p>
    <w:p>
      <w:pPr>
        <w:pStyle w:val="BodyText"/>
      </w:pPr>
      <w:r>
        <w:t xml:space="preserve">International partnerships will also play a vital role. Bangkok’s proximity to Southeast Asia and its status as a regional healthcare hub make it an ideal partner for cross-border research initiatives, such as the ASEAN Clinical Research Network. By leveraging these opportunities,</w:t>
      </w:r>
      <w:r>
        <w:t xml:space="preserve"> </w:t>
      </w:r>
      <w:r>
        <w:rPr>
          <w:bCs/>
          <w:b/>
        </w:rPr>
        <w:t xml:space="preserve">Medical Researchers</w:t>
      </w:r>
      <w:r>
        <w:t xml:space="preserve"> </w:t>
      </w:r>
      <w:r>
        <w:t xml:space="preserve">in Bangkok can position themselves as leaders in addressing both local and global health challenges.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Medical Researchers</w:t>
      </w:r>
      <w:r>
        <w:t xml:space="preserve"> </w:t>
      </w:r>
      <w:r>
        <w:t xml:space="preserve">in</w:t>
      </w:r>
      <w:r>
        <w:t xml:space="preserve"> </w:t>
      </w:r>
      <w:r>
        <w:rPr>
          <w:bCs/>
          <w:b/>
        </w:rPr>
        <w:t xml:space="preserve">Thailand Bangkok</w:t>
      </w:r>
      <w:r>
        <w:t xml:space="preserve"> </w:t>
      </w:r>
      <w:r>
        <w:t xml:space="preserve">is indispensable to advancing healthcare innovation and improving public health outcomes. While challenges such as funding constraints and regulatory complexities persist, the city’s research community has demonstrated remarkable resilience and creativity. By addressing these barriers through strategic collaboration, ethical rigor, and continued investment, Bangkok can solidify its reputation as a global center for medical research. This Literature Review underscores the importance of supporting</w:t>
      </w:r>
      <w:r>
        <w:t xml:space="preserve"> </w:t>
      </w:r>
      <w:r>
        <w:rPr>
          <w:bCs/>
          <w:b/>
        </w:rPr>
        <w:t xml:space="preserve">Medical Researchers</w:t>
      </w:r>
      <w:r>
        <w:t xml:space="preserve"> </w:t>
      </w:r>
      <w:r>
        <w:t xml:space="preserve">in Thailand’s capital to drive sustainable progress in healthcare for both the region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Researchers in Thailand Bangkok</dc:title>
  <dc:creator/>
  <dc:language>en</dc:language>
  <cp:keywords/>
  <dcterms:created xsi:type="dcterms:W3CDTF">2026-07-25T04:16:12Z</dcterms:created>
  <dcterms:modified xsi:type="dcterms:W3CDTF">2026-07-25T04:16:12Z</dcterms:modified>
</cp:coreProperties>
</file>

<file path=docProps/custom.xml><?xml version="1.0" encoding="utf-8"?>
<Properties xmlns="http://schemas.openxmlformats.org/officeDocument/2006/custom-properties" xmlns:vt="http://schemas.openxmlformats.org/officeDocument/2006/docPropsVTypes"/>
</file>