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17d8f9e8bdcd0fa2f91bb17c155faba451a9e61"/>
    <w:p>
      <w:pPr>
        <w:pStyle w:val="Heading1"/>
      </w:pPr>
      <w:r>
        <w:t xml:space="preserve">Literature Review on the Role of Medical Researchers in Vietnam Ho Chi Minh City</w:t>
      </w:r>
    </w:p>
    <w:p>
      <w:pPr>
        <w:pStyle w:val="FirstParagraph"/>
      </w:pPr>
      <w:r>
        <w:t xml:space="preserve">This Literature Review explores the evolving role and challenges of</w:t>
      </w:r>
      <w:r>
        <w:t xml:space="preserve"> </w:t>
      </w:r>
      <w:r>
        <w:rPr>
          <w:bCs/>
          <w:b/>
        </w:rPr>
        <w:t xml:space="preserve">Medical Researchers</w:t>
      </w:r>
      <w:r>
        <w:t xml:space="preserve"> </w:t>
      </w:r>
      <w:r>
        <w:t xml:space="preserve">in</w:t>
      </w:r>
      <w:r>
        <w:t xml:space="preserve"> </w:t>
      </w:r>
      <w:r>
        <w:rPr>
          <w:bCs/>
          <w:b/>
        </w:rPr>
        <w:t xml:space="preserve">Vietnam Ho Chi Minh City (HCMC)</w:t>
      </w:r>
      <w:r>
        <w:t xml:space="preserve">, emphasizing their significance within the regional healthcare landscape. By synthesizing existing studies, this document highlights how HCMC has emerged as a pivotal hub for medical research in Southeast Asia, while addressing the unique demands and opportunities faced by researchers operating in this dynamic environment.</w:t>
      </w:r>
    </w:p>
    <w:bookmarkStart w:id="20" w:name="introduction"/>
    <w:p>
      <w:pPr>
        <w:pStyle w:val="Heading2"/>
      </w:pPr>
      <w:r>
        <w:t xml:space="preserve">1. Introduction</w:t>
      </w:r>
    </w:p>
    <w:p>
      <w:pPr>
        <w:pStyle w:val="FirstParagraph"/>
      </w:pPr>
      <w:r>
        <w:t xml:space="preserve">The field of medical research is critical to advancing healthcare systems globally, and</w:t>
      </w:r>
      <w:r>
        <w:t xml:space="preserve"> </w:t>
      </w:r>
      <w:r>
        <w:rPr>
          <w:bCs/>
          <w:b/>
        </w:rPr>
        <w:t xml:space="preserve">Vietnam Ho Chi Minh City (HCMC)</w:t>
      </w:r>
      <w:r>
        <w:t xml:space="preserve"> </w:t>
      </w:r>
      <w:r>
        <w:t xml:space="preserve">has become a focal point for innovation in Southeast Asia. As the largest city in Vietnam and a major economic and cultural center, HCMC hosts numerous academic institutions, hospitals, and research centers dedicated to medical science. This review focuses on the contributions of</w:t>
      </w:r>
      <w:r>
        <w:t xml:space="preserve"> </w:t>
      </w:r>
      <w:r>
        <w:rPr>
          <w:bCs/>
          <w:b/>
        </w:rPr>
        <w:t xml:space="preserve">Medical Researchers</w:t>
      </w:r>
      <w:r>
        <w:t xml:space="preserve"> </w:t>
      </w:r>
      <w:r>
        <w:t xml:space="preserve">in HCMC, their integration into national health policies, and the interdisciplinary challenges they face.</w:t>
      </w:r>
    </w:p>
    <w:bookmarkEnd w:id="20"/>
    <w:bookmarkStart w:id="21" w:name="Xf1c0e2567c716351e4f531693a547c04694c62f"/>
    <w:p>
      <w:pPr>
        <w:pStyle w:val="Heading2"/>
      </w:pPr>
      <w:r>
        <w:t xml:space="preserve">2. Historical Context of Medical Research in HCMC</w:t>
      </w:r>
    </w:p>
    <w:p>
      <w:pPr>
        <w:pStyle w:val="FirstParagraph"/>
      </w:pPr>
      <w:r>
        <w:t xml:space="preserve">HCMC's roots in medical research trace back to the 19th century, with colonial-era institutions like the Pasteur Institute establishing a foundation for scientific inquiry. Post-independence, Vietnam prioritized public health reforms, leading to the establishment of national research institutes such as the National Institute of Hygiene and Epidemiology (NIHE) and University-affiliated hospitals. Over time, HCMC has evolved into a hub for tropical medicine, infectious disease studies, and biomedical engineering.</w:t>
      </w:r>
    </w:p>
    <w:p>
      <w:pPr>
        <w:pStyle w:val="BodyText"/>
      </w:pPr>
      <w:r>
        <w:t xml:space="preserve">Recent decades have seen a surge in funding for medical research in Vietnam. According to the Ministry of Health’s 2021 report, over 40% of Vietnam’s medical research output now originates from HCMC. This growth is attributed to collaborations with international organizations, such as the World Health Organization (WHO) and the Bill &amp; Melinda Gates Foundation, which have supported projects on HIV/AIDS prevention and malaria eradication.</w:t>
      </w:r>
    </w:p>
    <w:bookmarkEnd w:id="21"/>
    <w:bookmarkStart w:id="22" w:name="Xa1804ff106e0c1b34547a5e8f2ca8b5b49449f8"/>
    <w:p>
      <w:pPr>
        <w:pStyle w:val="Heading2"/>
      </w:pPr>
      <w:r>
        <w:t xml:space="preserve">3. Current Contributions of Medical Researchers in HCMC</w:t>
      </w:r>
    </w:p>
    <w:p>
      <w:pPr>
        <w:pStyle w:val="FirstParagraph"/>
      </w:pPr>
      <w:r>
        <w:rPr>
          <w:bCs/>
          <w:b/>
        </w:rPr>
        <w:t xml:space="preserve">Medical Researchers</w:t>
      </w:r>
      <w:r>
        <w:t xml:space="preserve"> </w:t>
      </w:r>
      <w:r>
        <w:t xml:space="preserve">in HCMC are at the forefront of addressing public health challenges specific to Vietnam’s socio-economic and environmental conditions. Key areas of focus include:</w:t>
      </w:r>
    </w:p>
    <w:p>
      <w:pPr>
        <w:numPr>
          <w:ilvl w:val="0"/>
          <w:numId w:val="1001"/>
        </w:numPr>
        <w:pStyle w:val="Compact"/>
      </w:pPr>
      <w:r>
        <w:rPr>
          <w:bCs/>
          <w:b/>
        </w:rPr>
        <w:t xml:space="preserve">Tropical Diseases:</w:t>
      </w:r>
      <w:r>
        <w:t xml:space="preserve"> </w:t>
      </w:r>
      <w:r>
        <w:t xml:space="preserve">Research on dengue, zoonotic diseases, and emerging pathogens has been a priority, given HCMC’s role as a gateway for global travel and trade.</w:t>
      </w:r>
    </w:p>
    <w:p>
      <w:pPr>
        <w:numPr>
          <w:ilvl w:val="0"/>
          <w:numId w:val="1001"/>
        </w:numPr>
        <w:pStyle w:val="Compact"/>
      </w:pPr>
      <w:r>
        <w:rPr>
          <w:bCs/>
          <w:b/>
        </w:rPr>
        <w:t xml:space="preserve">Cancer Epidemiology:</w:t>
      </w:r>
      <w:r>
        <w:t xml:space="preserve"> </w:t>
      </w:r>
      <w:r>
        <w:t xml:space="preserve">Studies by institutions like the University of Medicine and Pharmacy in Ho Chi Minh City have highlighted rising cancer incidence rates linked to lifestyle changes and urbanization.</w:t>
      </w:r>
    </w:p>
    <w:p>
      <w:pPr>
        <w:numPr>
          <w:ilvl w:val="0"/>
          <w:numId w:val="1001"/>
        </w:numPr>
        <w:pStyle w:val="Compact"/>
      </w:pPr>
      <w:r>
        <w:rPr>
          <w:bCs/>
          <w:b/>
        </w:rPr>
        <w:t xml:space="preserve">Biotechnology:</w:t>
      </w:r>
      <w:r>
        <w:t xml:space="preserve"> </w:t>
      </w:r>
      <w:r>
        <w:t xml:space="preserve">HCMC’s biomedical startups, supported by policies like the 2017 National Strategy for Biotechnology Development, are driving innovation in diagnostics and pharmaceuticals.</w:t>
      </w:r>
    </w:p>
    <w:p>
      <w:pPr>
        <w:pStyle w:val="FirstParagraph"/>
      </w:pPr>
      <w:r>
        <w:t xml:space="preserve">A 2023 study published in the *Journal of Southeast Asian Medicine* underscores HCMC’s role as a regional leader in clinical trials for vaccines and antiviral therapies. Researchers have also leveraged AI and big data analytics to improve disease surveillance systems, aligning with Vietnam’s 2030 Healthcare Development Strategy.</w:t>
      </w:r>
    </w:p>
    <w:bookmarkEnd w:id="22"/>
    <w:bookmarkStart w:id="23" w:name="X8bf612bd616b64b0fdc737943b6372fd8fd5af3"/>
    <w:p>
      <w:pPr>
        <w:pStyle w:val="Heading2"/>
      </w:pPr>
      <w:r>
        <w:t xml:space="preserve">4. Challenges Facing Medical Researchers in HCMC</w:t>
      </w:r>
    </w:p>
    <w:p>
      <w:pPr>
        <w:pStyle w:val="FirstParagraph"/>
      </w:pPr>
      <w:r>
        <w:t xml:space="preserve">Despite progress,</w:t>
      </w:r>
      <w:r>
        <w:t xml:space="preserve"> </w:t>
      </w:r>
      <w:r>
        <w:rPr>
          <w:bCs/>
          <w:b/>
        </w:rPr>
        <w:t xml:space="preserve">Medical Researchers</w:t>
      </w:r>
      <w:r>
        <w:t xml:space="preserve"> </w:t>
      </w:r>
      <w:r>
        <w:t xml:space="preserve">in HCMC encounter multifaceted challenges:</w:t>
      </w:r>
    </w:p>
    <w:p>
      <w:pPr>
        <w:numPr>
          <w:ilvl w:val="0"/>
          <w:numId w:val="1002"/>
        </w:numPr>
        <w:pStyle w:val="Compact"/>
      </w:pPr>
      <w:r>
        <w:rPr>
          <w:bCs/>
          <w:b/>
        </w:rPr>
        <w:t xml:space="preserve">Funding Constraints:</w:t>
      </w:r>
      <w:r>
        <w:t xml:space="preserve"> </w:t>
      </w:r>
      <w:r>
        <w:t xml:space="preserve">While government investment has increased, private-sector funding remains limited compared to global standards. A 2022 survey by the Vietnam Academy of Science and Technology found that only 35% of researchers receive consistent grants for long-term projects.</w:t>
      </w:r>
    </w:p>
    <w:p>
      <w:pPr>
        <w:numPr>
          <w:ilvl w:val="0"/>
          <w:numId w:val="1002"/>
        </w:numPr>
        <w:pStyle w:val="Compact"/>
      </w:pPr>
      <w:r>
        <w:rPr>
          <w:bCs/>
          <w:b/>
        </w:rPr>
        <w:t xml:space="preserve">Infrastructure Gaps:</w:t>
      </w:r>
      <w:r>
        <w:t xml:space="preserve"> </w:t>
      </w:r>
      <w:r>
        <w:t xml:space="preserve">Advanced research facilities are concentrated in a few institutions, limiting accessibility for smaller teams. For example, high-throughput sequencing labs remain scarce outside major hospitals like Cho Ray Hospital.</w:t>
      </w:r>
    </w:p>
    <w:p>
      <w:pPr>
        <w:numPr>
          <w:ilvl w:val="0"/>
          <w:numId w:val="1002"/>
        </w:numPr>
        <w:pStyle w:val="Compact"/>
      </w:pPr>
      <w:r>
        <w:rPr>
          <w:bCs/>
          <w:b/>
        </w:rPr>
        <w:t xml:space="preserve">Human Resource Limitations:</w:t>
      </w:r>
      <w:r>
        <w:t xml:space="preserve"> </w:t>
      </w:r>
      <w:r>
        <w:t xml:space="preserve">Brain drain continues to affect Vietnam’s research community. Many skilled researchers leave for opportunities abroad, particularly in the U.S. and Europe, as noted in a 2021 report by the Vietnam National University.</w:t>
      </w:r>
    </w:p>
    <w:bookmarkEnd w:id="23"/>
    <w:bookmarkStart w:id="24" w:name="X52fbcebb863820513444f8e85c7820c7cdb343a"/>
    <w:p>
      <w:pPr>
        <w:pStyle w:val="Heading2"/>
      </w:pPr>
      <w:r>
        <w:t xml:space="preserve">5. Opportunities for Collaboration and Innovation</w:t>
      </w:r>
    </w:p>
    <w:p>
      <w:pPr>
        <w:pStyle w:val="FirstParagraph"/>
      </w:pPr>
      <w:r>
        <w:t xml:space="preserve">HCMC’s strategic location and growing research infrastructure present unique opportunities for</w:t>
      </w:r>
      <w:r>
        <w:t xml:space="preserve"> </w:t>
      </w:r>
      <w:r>
        <w:rPr>
          <w:bCs/>
          <w:b/>
        </w:rPr>
        <w:t xml:space="preserve">Medical Researchers</w:t>
      </w:r>
      <w:r>
        <w:t xml:space="preserve">. Partnerships with international entities, such as the Harvard T.H. Chan School of Public Health and the Pasteur Institute in France, have facilitated knowledge exchange programs and joint research initiatives. For instance, a 2023 collaboration between HCMC-based researchers and Australian scientists resulted in a groundbreaking study on antibiotic resistance in Southeast Asia.</w:t>
      </w:r>
    </w:p>
    <w:p>
      <w:pPr>
        <w:pStyle w:val="BodyText"/>
      </w:pPr>
      <w:r>
        <w:t xml:space="preserve">Additionally, Vietnam’s commitment to digital transformation has spurred interest in telemedicine and remote patient monitoring systems. Researchers at the HCMC University of Technology are developing AI-powered tools for early disease detection, which could revolutionize rural healthcare access.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Medical Researchers</w:t>
      </w:r>
      <w:r>
        <w:t xml:space="preserve"> </w:t>
      </w:r>
      <w:r>
        <w:t xml:space="preserve">in</w:t>
      </w:r>
      <w:r>
        <w:t xml:space="preserve"> </w:t>
      </w:r>
      <w:r>
        <w:rPr>
          <w:bCs/>
          <w:b/>
        </w:rPr>
        <w:t xml:space="preserve">Vietnam Ho Chi Minh City</w:t>
      </w:r>
      <w:r>
        <w:t xml:space="preserve"> </w:t>
      </w:r>
      <w:r>
        <w:t xml:space="preserve">is indispensable to addressing both local and global health challenges. While systemic barriers persist, the city’s growing research ecosystem offers a fertile ground for innovation. Future efforts must prioritize sustainable funding models, cross-border collaboration, and investment in training programs to retain talent. By leveraging HCMC’s unique position as a cultural and economic nexus in Southeast Asia,</w:t>
      </w:r>
      <w:r>
        <w:t xml:space="preserve"> </w:t>
      </w:r>
      <w:r>
        <w:rPr>
          <w:bCs/>
          <w:b/>
        </w:rPr>
        <w:t xml:space="preserve">Medical Researchers</w:t>
      </w:r>
      <w:r>
        <w:t xml:space="preserve"> </w:t>
      </w:r>
      <w:r>
        <w:t xml:space="preserve">can continue to drive advancements that benefit Vietnam and the broader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Vietnam Ho Chi Minh City</dc:title>
  <dc:creator/>
  <dc:language>en</dc:language>
  <cp:keywords/>
  <dcterms:created xsi:type="dcterms:W3CDTF">2026-07-25T06:56:47Z</dcterms:created>
  <dcterms:modified xsi:type="dcterms:W3CDTF">2026-07-25T06:56:47Z</dcterms:modified>
</cp:coreProperties>
</file>

<file path=docProps/custom.xml><?xml version="1.0" encoding="utf-8"?>
<Properties xmlns="http://schemas.openxmlformats.org/officeDocument/2006/custom-properties" xmlns:vt="http://schemas.openxmlformats.org/officeDocument/2006/docPropsVTypes"/>
</file>