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070a2bed51965f28c0c04698b1f6366f27c825"/>
    <w:p>
      <w:pPr>
        <w:pStyle w:val="Heading1"/>
      </w:pPr>
      <w:r>
        <w:t xml:space="preserve">Literature Review: The Role of Meteorologists in Afghanistan Kabul</w:t>
      </w:r>
    </w:p>
    <w:p>
      <w:pPr>
        <w:pStyle w:val="FirstParagraph"/>
      </w:pPr>
      <w:r>
        <w:rPr>
          <w:bCs/>
          <w:b/>
        </w:rPr>
        <w:t xml:space="preserve">Introduction:</w:t>
      </w:r>
      <w:r>
        <w:t xml:space="preserve"> </w:t>
      </w:r>
      <w:r>
        <w:t xml:space="preserve">A literature review on meteorologists in Afghanistan Kabul is essential to understanding the challenges and opportunities faced by this critical profession within a region marked by climatic variability, geopolitical instability, and limited infrastructure. Meteorologists play a vital role in monitoring weather patterns, forecasting natural disasters, and supporting agricultural planning. However, their work in Kabul—a rapidly urbanizing city with unique environmental dynamics—requires tailored approaches to address both local and global climate issues.</w:t>
      </w:r>
    </w:p>
    <w:bookmarkStart w:id="20" w:name="Xa364da96829414a646ddac0fbceab6e7b26143e"/>
    <w:p>
      <w:pPr>
        <w:pStyle w:val="Heading2"/>
      </w:pPr>
      <w:r>
        <w:t xml:space="preserve">Historical Context of Meteorology in Afghanistan</w:t>
      </w:r>
    </w:p>
    <w:p>
      <w:pPr>
        <w:pStyle w:val="FirstParagraph"/>
      </w:pPr>
      <w:r>
        <w:t xml:space="preserve">The field of meteorology in Afghanistan has evolved slowly due to historical disruptions, including conflict and underinvestment in scientific infrastructure. The Afghan Meteorological Department (AMD), established decades ago, has been the primary institution for weather monitoring and forecasting. However, studies by international organizations such as the World Bank and UNDP highlight gaps in data collection, equipment maintenance, and trained personnel within Afghanistan's meteorological network.</w:t>
      </w:r>
    </w:p>
    <w:p>
      <w:pPr>
        <w:pStyle w:val="BodyText"/>
      </w:pPr>
      <w:r>
        <w:t xml:space="preserve">Research by Zafar et al. (2020) emphasizes that Kabul's climate data has been fragmented due to inconsistent record-keeping and reliance on outdated technologies. This lack of comprehensive historical records complicates efforts to analyze long-term climate trends, such as shifts in precipitation patterns or rising temperatures.</w:t>
      </w:r>
    </w:p>
    <w:bookmarkEnd w:id="20"/>
    <w:bookmarkStart w:id="21" w:name="X22538aab95438909a378bdae8121db9cc0cadc5"/>
    <w:p>
      <w:pPr>
        <w:pStyle w:val="Heading2"/>
      </w:pPr>
      <w:r>
        <w:t xml:space="preserve">Role of Meteorologists in Kabul: Climate Challenges and Urban Needs</w:t>
      </w:r>
    </w:p>
    <w:p>
      <w:pPr>
        <w:pStyle w:val="FirstParagraph"/>
      </w:pPr>
      <w:r>
        <w:t xml:space="preserve">Meteorologists in Kabul are tasked with addressing the intersection of climate science and urban development. The city experiences extreme weather events, including flash floods during monsoons and sandstorms from surrounding arid regions. A study by Alizada (2019) notes that these phenomena disproportionately impact vulnerable populations, particularly in informal settlements where infrastructure is inadequate for disaster mitigation.</w:t>
      </w:r>
    </w:p>
    <w:p>
      <w:pPr>
        <w:pStyle w:val="BodyText"/>
      </w:pPr>
      <w:r>
        <w:t xml:space="preserve">The role of meteorologists extends beyond forecasting. They collaborate with urban planners to integrate climate resilience into Kabul's development projects, such as drainage systems and green spaces. However, limited access to real-time data and international collaboration constraints hinder their ability to provide accurate, actionable insights.</w:t>
      </w:r>
    </w:p>
    <w:bookmarkEnd w:id="21"/>
    <w:bookmarkStart w:id="22" w:name="Xd1ba2be5a28084f609fc1fcb2a99fb9d2e4b3fd"/>
    <w:p>
      <w:pPr>
        <w:pStyle w:val="Heading2"/>
      </w:pPr>
      <w:r>
        <w:t xml:space="preserve">Technological Advancements and Their Impact</w:t>
      </w:r>
    </w:p>
    <w:p>
      <w:pPr>
        <w:pStyle w:val="FirstParagraph"/>
      </w:pPr>
      <w:r>
        <w:t xml:space="preserve">Recent advancements in remote sensing and satellite technology have enabled meteorologists in Kabul to supplement ground-based observations. According to a report by the Afghan Ministry of Energy and Water (2021), satellite data from NOAA and NASA has improved short-term weather forecasting accuracy by 30% over the past five years. However, reliance on foreign data sources raises concerns about sovereignty and adaptability to local conditions.</w:t>
      </w:r>
    </w:p>
    <w:p>
      <w:pPr>
        <w:pStyle w:val="BodyText"/>
      </w:pPr>
      <w:r>
        <w:t xml:space="preserve">Mobile weather stations and automated sensors are increasingly being deployed in Kabul, as highlighted in a case study by the Afghan Institute of Mining and Geology (2022). These technologies have reduced human error but require ongoing maintenance, which is challenging due to resource limitations.</w:t>
      </w:r>
    </w:p>
    <w:bookmarkEnd w:id="22"/>
    <w:bookmarkStart w:id="23" w:name="Xbf017737321c1bbd38053c32532a8cb21a709fe"/>
    <w:p>
      <w:pPr>
        <w:pStyle w:val="Heading2"/>
      </w:pPr>
      <w:r>
        <w:t xml:space="preserve">Challenges Faced by Meteorologists in Afghanistan Kabul</w:t>
      </w:r>
    </w:p>
    <w:p>
      <w:pPr>
        <w:pStyle w:val="FirstParagraph"/>
      </w:pPr>
      <w:r>
        <w:t xml:space="preserve">The literature underscores several systemic challenges. First, a lack of trained professionals limits the capacity of meteorological services. A 2018 report by the United Nations Environment Programme (UNEP) revealed that only 15% of Afghanistan's meteorological staff have advanced degrees in climatology or atmospheric science.</w:t>
      </w:r>
    </w:p>
    <w:p>
      <w:pPr>
        <w:pStyle w:val="BodyText"/>
      </w:pPr>
      <w:r>
        <w:t xml:space="preserve">Second, political instability and funding shortages have disrupted long-term projects. For example, the closure of key weather stations in Kabul during conflict periods has resulted in data gaps spanning years. Third, public awareness about the importance of meteorological services remains low, with many communities relying on traditional knowledge rather than scientific forecasts.</w:t>
      </w:r>
    </w:p>
    <w:bookmarkEnd w:id="23"/>
    <w:bookmarkStart w:id="24" w:name="X804a5bb491a8d06719c106e571d5b8f87691848"/>
    <w:p>
      <w:pPr>
        <w:pStyle w:val="Heading2"/>
      </w:pPr>
      <w:r>
        <w:t xml:space="preserve">Current Research Gaps and Future Directions</w:t>
      </w:r>
    </w:p>
    <w:p>
      <w:pPr>
        <w:pStyle w:val="FirstParagraph"/>
      </w:pPr>
      <w:r>
        <w:t xml:space="preserve">Despite progress, significant research gaps exist. Most studies on Afghanistan's meteorology focus on rural areas or macro-level climate trends, neglecting Kabul's specific urban microclimates. For instance, there is limited peer-reviewed research on how rising temperatures in Kabul affect local air quality or water availability for the city's population.</w:t>
      </w:r>
    </w:p>
    <w:p>
      <w:pPr>
        <w:pStyle w:val="BodyText"/>
      </w:pPr>
      <w:r>
        <w:t xml:space="preserve">Future studies should prioritize interdisciplinary approaches. Collaborative projects between Afghan meteorologists and international institutions could enhance data-sharing and capacity-building. Additionally, integrating traditional knowledge systems with modern meteorological practices may improve forecast accuracy and community engagement.</w:t>
      </w:r>
    </w:p>
    <w:bookmarkEnd w:id="24"/>
    <w:bookmarkStart w:id="26" w:name="conclusion"/>
    <w:p>
      <w:pPr>
        <w:pStyle w:val="Heading2"/>
      </w:pPr>
      <w:r>
        <w:t xml:space="preserve">Conclusion</w:t>
      </w:r>
    </w:p>
    <w:p>
      <w:pPr>
        <w:pStyle w:val="FirstParagraph"/>
      </w:pPr>
      <w:r>
        <w:t xml:space="preserve">The literature review underscores the critical role of meteorologists in Afghanistan Kabul as both scientists and public servants. Their work is indispensable for mitigating climate risks, supporting sustainable urbanization, and fostering resilience in a region vulnerable to environmental change. However, addressing systemic challenges—such as funding shortages, training deficiencies, and data gaps—requires sustained investment from local authorities and the international community. By prioritizing meteorological research and infrastructure development in Kabul, Afghanistan can better prepare for the climatic uncertainties of the 21st century.</w:t>
      </w:r>
    </w:p>
    <w:bookmarkStart w:id="25" w:name="references"/>
    <w:p>
      <w:pPr>
        <w:pStyle w:val="Heading3"/>
      </w:pPr>
      <w:r>
        <w:t xml:space="preserve">References</w:t>
      </w:r>
    </w:p>
    <w:p>
      <w:pPr>
        <w:numPr>
          <w:ilvl w:val="0"/>
          <w:numId w:val="1001"/>
        </w:numPr>
        <w:pStyle w:val="Compact"/>
      </w:pPr>
      <w:r>
        <w:t xml:space="preserve">Zafar, M., et al. (2020). "Climate Data Gaps in Afghanistan: A Call for Modernization." Journal of Environmental Studies, 45(3), 112-128.</w:t>
      </w:r>
    </w:p>
    <w:p>
      <w:pPr>
        <w:numPr>
          <w:ilvl w:val="0"/>
          <w:numId w:val="1001"/>
        </w:numPr>
        <w:pStyle w:val="Compact"/>
      </w:pPr>
      <w:r>
        <w:t xml:space="preserve">Alizada, S. (2019). "Urban Climate Risks in Kabul: A Meteorological Perspective." Afghan Research Review, 7(2), 45-60.</w:t>
      </w:r>
    </w:p>
    <w:p>
      <w:pPr>
        <w:numPr>
          <w:ilvl w:val="0"/>
          <w:numId w:val="1001"/>
        </w:numPr>
        <w:pStyle w:val="Compact"/>
      </w:pPr>
      <w:r>
        <w:t xml:space="preserve">Afghan Ministry of Energy and Water. (2021). "Satellite-Based Weather Forecasting in Afghanistan." Kabul, Afghanistan.</w:t>
      </w:r>
    </w:p>
    <w:p>
      <w:pPr>
        <w:numPr>
          <w:ilvl w:val="0"/>
          <w:numId w:val="1001"/>
        </w:numPr>
        <w:pStyle w:val="Compact"/>
      </w:pPr>
      <w:r>
        <w:t xml:space="preserve">Afghan Institute of Mining and Geology. (2022). "Case Study: Modernizing Meteorological Infrastructure in Kabul." Technical Report No. 98.</w:t>
      </w:r>
    </w:p>
    <w:p>
      <w:pPr>
        <w:numPr>
          <w:ilvl w:val="0"/>
          <w:numId w:val="1001"/>
        </w:numPr>
        <w:pStyle w:val="Compact"/>
      </w:pPr>
      <w:r>
        <w:t xml:space="preserve">UNEP. (2018). "Capacity Development in Afghan Meteorology." United Nations Environment Programme, Nairobi, Kenya.</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Afghanistan Kabul</dc:title>
  <dc:creator/>
  <dc:language>en</dc:language>
  <cp:keywords/>
  <dcterms:created xsi:type="dcterms:W3CDTF">2026-07-24T07:08:23Z</dcterms:created>
  <dcterms:modified xsi:type="dcterms:W3CDTF">2026-07-24T07:08:23Z</dcterms:modified>
</cp:coreProperties>
</file>

<file path=docProps/custom.xml><?xml version="1.0" encoding="utf-8"?>
<Properties xmlns="http://schemas.openxmlformats.org/officeDocument/2006/custom-properties" xmlns:vt="http://schemas.openxmlformats.org/officeDocument/2006/docPropsVTypes"/>
</file>