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5feae002740afe7f952cf2dea733dbe08adf47c"/>
    <w:p>
      <w:pPr>
        <w:pStyle w:val="Heading1"/>
      </w:pPr>
      <w:r>
        <w:t xml:space="preserve">Literature Review: The Role of Meteorologists in Canada, Vancouver</w:t>
      </w:r>
    </w:p>
    <w:p>
      <w:pPr>
        <w:pStyle w:val="FirstParagraph"/>
      </w:pPr>
      <w:r>
        <w:t xml:space="preserve">This literature review explores the critical contributions of meteorologists in Canada, with a specific focus on the city of Vancouver. As a coastal metropolis characterized by diverse climatic conditions and significant environmental challenges, Vancouver's meteorological landscape is both complex and vital to public safety, economic planning, and ecological preservation. The role of meteorologists here is not only scientific but deeply intertwined with regional policy-making, disaster preparedness, and climate resilience strategies.</w:t>
      </w:r>
    </w:p>
    <w:bookmarkStart w:id="20" w:name="Xae24d2a4851cb6af7968252b25b2f15fc340589"/>
    <w:p>
      <w:pPr>
        <w:pStyle w:val="Heading2"/>
      </w:pPr>
      <w:r>
        <w:t xml:space="preserve">Historical Context of Meteorology in Canada</w:t>
      </w:r>
    </w:p>
    <w:p>
      <w:pPr>
        <w:pStyle w:val="FirstParagraph"/>
      </w:pPr>
      <w:r>
        <w:t xml:space="preserve">The study of meteorology in Canada has evolved significantly since the early 20th century. The Canadian Meteorological Service (CMeS), now part of Environment and Climate Change Canada, was established to provide weather forecasts and climate data essential for national infrastructure and public safety. Vancouver, situated in British Columbia’s Pacific coastal region, has always been a focal point for meteorological research due to its unique microclimates influenced by the Olympic Mountains, the Strait of Georgia, and the surrounding forests. Early studies on Vancouver's weather patterns emphasized seasonal rainfall variability and temperature fluctuations between marine-influenced winters and dry summers.</w:t>
      </w:r>
    </w:p>
    <w:p>
      <w:pPr>
        <w:pStyle w:val="BodyText"/>
      </w:pPr>
      <w:r>
        <w:t xml:space="preserve">Literature from the 1960s to 1980s highlights how meteorologists in Vancouver began integrating advanced technologies such as Doppler radar and satellite imagery to predict extreme weather events like typhoons, heavy rainfall, and coastal storms. This period also saw the establishment of academic partnerships between institutions such as the University of British Columbia (UBC) and Environment Canada, fostering research into regional climate dynamics.</w:t>
      </w:r>
    </w:p>
    <w:bookmarkEnd w:id="20"/>
    <w:bookmarkStart w:id="21" w:name="Xa2abbffe76b115852856fb8db3873bc93eab2a0"/>
    <w:p>
      <w:pPr>
        <w:pStyle w:val="Heading2"/>
      </w:pPr>
      <w:r>
        <w:t xml:space="preserve">Current Research Trends in Vancouver’s Meteorological Community</w:t>
      </w:r>
    </w:p>
    <w:p>
      <w:pPr>
        <w:pStyle w:val="FirstParagraph"/>
      </w:pPr>
      <w:r>
        <w:t xml:space="preserve">Recent literature underscores a shift toward interdisciplinary approaches in meteorology within Vancouver. Modern meteorologists are now collaborating with urban planners, environmental scientists, and policymakers to address climate change impacts. For instance, studies published in *Atmospheric Research* and *Journal of Applied Meteorology* emphasize how rising sea levels and increased precipitation frequency require adaptive strategies for coastal infrastructure.</w:t>
      </w:r>
    </w:p>
    <w:p>
      <w:pPr>
        <w:pStyle w:val="BodyText"/>
      </w:pPr>
      <w:r>
        <w:t xml:space="preserve">Vancouver’s meteorological research has also focused on the "urban heat island effect," a phenomenon where urban areas experience higher temperatures than their rural surroundings. Researchers at UBC have contributed to global discussions on mitigating this effect through green roofs, tree planting, and reflective materials. Meteorologists in Vancouver are integral to these efforts, providing data-driven insights for sustainable urban development.</w:t>
      </w:r>
    </w:p>
    <w:bookmarkEnd w:id="21"/>
    <w:bookmarkStart w:id="22" w:name="X6bc823dc049fa3a83a7b6b79de9dc11d9287291"/>
    <w:p>
      <w:pPr>
        <w:pStyle w:val="Heading2"/>
      </w:pPr>
      <w:r>
        <w:t xml:space="preserve">Challenges Faced by Meteorologists in Vancouver</w:t>
      </w:r>
    </w:p>
    <w:p>
      <w:pPr>
        <w:pStyle w:val="FirstParagraph"/>
      </w:pPr>
      <w:r>
        <w:t xml:space="preserve">Despite advancements, meteorologists in Vancouver encounter unique challenges. The region’s topography creates microclimates that complicate weather modeling. For example, the sudden formation of localized thunderstorms and rapid changes in wind patterns require high-resolution forecasting models. A 2021 study in *Weather and Climate Impact* noted that Vancouver’s complex terrain increases the risk of forecast errors, necessitating specialized training for local meteorologists.</w:t>
      </w:r>
    </w:p>
    <w:p>
      <w:pPr>
        <w:pStyle w:val="BodyText"/>
      </w:pPr>
      <w:r>
        <w:t xml:space="preserve">Another challenge is public perception of weather forecasts. Vancouverites often experience sudden shifts in weather, such as "June Gloom" or "Pineapple Express" events, which can lead to skepticism about long-term climate projections. Meteorologists must therefore engage in public education campaigns to build trust and emphasize the importance of climate science.</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artificial intelligence (AI) and machine learning into meteorological modeling has transformed Vancouver’s weather forecasting capabilities. Tools like the Canadian Ensemble Forecast System (CEFS) now provide real-time data on precipitation, wind speed, and temperature with greater accuracy. A 2023 paper in *Geoscience Data Journal* highlighted how AI algorithms trained on historical Vancouver weather data can predict extreme rainfall events up to 48 hours in advance.</w:t>
      </w:r>
    </w:p>
    <w:p>
      <w:pPr>
        <w:pStyle w:val="BodyText"/>
      </w:pPr>
      <w:r>
        <w:t xml:space="preserve">Additionally, the use of unmanned aerial vehicles (UAVs) for atmospheric sampling has allowed meteorologists to gather precise data from remote regions like the Gulf Islands and Mount Baker. These technologies are critical for refining forecasts in a region where weather patterns can change rapidly due to oceanic and topographic influences.</w:t>
      </w:r>
    </w:p>
    <w:bookmarkEnd w:id="23"/>
    <w:bookmarkStart w:id="24" w:name="societal-and-economic-implications"/>
    <w:p>
      <w:pPr>
        <w:pStyle w:val="Heading2"/>
      </w:pPr>
      <w:r>
        <w:t xml:space="preserve">Societal and Economic Implications</w:t>
      </w:r>
    </w:p>
    <w:p>
      <w:pPr>
        <w:pStyle w:val="FirstParagraph"/>
      </w:pPr>
      <w:r>
        <w:t xml:space="preserve">Meteorologists in Vancouver play a pivotal role in safeguarding public safety during natural disasters. The 2018 flood warnings issued by Environment Canada’s Vancouver office, for instance, were instrumental in preventing loss of life during severe rainfall events. Similarly, their work supports the agricultural sector, which relies on accurate seasonal forecasts to plan crop cycles in the Fraser Valley.</w:t>
      </w:r>
    </w:p>
    <w:p>
      <w:pPr>
        <w:pStyle w:val="BodyText"/>
      </w:pPr>
      <w:r>
        <w:t xml:space="preserve">Economically, Vancouver’s meteorological expertise is vital for industries such as tourism and aviation. Accurate weather forecasts influence everything from cruise ship scheduling to flight operations at Vancouver International Airport. A 2020 study in *Canadian Journal of Regional Science* estimated that improved weather forecasting could save the regional economy millions annually by reducing disruptions.</w:t>
      </w:r>
    </w:p>
    <w:bookmarkEnd w:id="24"/>
    <w:bookmarkStart w:id="25" w:name="the-future-of-meteorology-in-vancouver"/>
    <w:p>
      <w:pPr>
        <w:pStyle w:val="Heading2"/>
      </w:pPr>
      <w:r>
        <w:t xml:space="preserve">The Future of Meteorology in Vancouver</w:t>
      </w:r>
    </w:p>
    <w:p>
      <w:pPr>
        <w:pStyle w:val="FirstParagraph"/>
      </w:pPr>
      <w:r>
        <w:t xml:space="preserve">Looking ahead, meteorologists in Vancouver are expected to focus more on climate change mitigation and adaptation. Research initiatives such as the Pacific Climate Impacts Consortium (PCIC) are already working with local communities to develop climate resilience strategies. These include flood risk assessments, wildfire preparedness plans, and sustainable energy planning.</w:t>
      </w:r>
    </w:p>
    <w:p>
      <w:pPr>
        <w:pStyle w:val="BodyText"/>
      </w:pPr>
      <w:r>
        <w:t xml:space="preserve">Moreover, the role of meteorologists in Vancouver is likely to expand into new domains such as renewable energy forecasting. For example, predicting wind patterns for offshore wind farms or solar irradiance levels for photovoltaic systems will become increasingly important as British Columbia aims to achieve carbon neutrality by 2050.</w:t>
      </w:r>
    </w:p>
    <w:bookmarkEnd w:id="25"/>
    <w:bookmarkStart w:id="26" w:name="conclusion"/>
    <w:p>
      <w:pPr>
        <w:pStyle w:val="Heading2"/>
      </w:pPr>
      <w:r>
        <w:t xml:space="preserve">Conclusion</w:t>
      </w:r>
    </w:p>
    <w:p>
      <w:pPr>
        <w:pStyle w:val="FirstParagraph"/>
      </w:pPr>
      <w:r>
        <w:t xml:space="preserve">In conclusion, the work of meteorologists in Canada’s Vancouver is a cornerstone of regional resilience and innovation. From historical contributions to cutting-edge technologies, their expertise continues to shape policies, economies, and public safety strategies. As climate challenges intensify, the interdisciplinary approach of Vancouver’s meteorological community will remain essential in navigating the complexities of weather and climate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Canada Vancouver</dc:title>
  <dc:creator/>
  <dc:language>en</dc:language>
  <cp:keywords/>
  <dcterms:created xsi:type="dcterms:W3CDTF">2026-07-21T10:47:35Z</dcterms:created>
  <dcterms:modified xsi:type="dcterms:W3CDTF">2026-07-21T10:47:35Z</dcterms:modified>
</cp:coreProperties>
</file>

<file path=docProps/custom.xml><?xml version="1.0" encoding="utf-8"?>
<Properties xmlns="http://schemas.openxmlformats.org/officeDocument/2006/custom-properties" xmlns:vt="http://schemas.openxmlformats.org/officeDocument/2006/docPropsVTypes"/>
</file>