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072ecedd0d108c3c3b25b46426a7d192238529"/>
    <w:p>
      <w:pPr>
        <w:pStyle w:val="Heading1"/>
      </w:pPr>
      <w:r>
        <w:t xml:space="preserve">Literature Review: The Role of Meteorologists in Chile Santiago</w:t>
      </w:r>
    </w:p>
    <w:bookmarkStart w:id="20" w:name="introduction"/>
    <w:p>
      <w:pPr>
        <w:pStyle w:val="Heading2"/>
      </w:pPr>
      <w:r>
        <w:t xml:space="preserve">Introduction</w:t>
      </w:r>
    </w:p>
    <w:p>
      <w:pPr>
        <w:pStyle w:val="FirstParagraph"/>
      </w:pPr>
      <w:r>
        <w:t xml:space="preserve">A Literature Review on meteorologists in the context of Chile Santiago is essential to understanding the interplay between climatological science and regional environmental challenges. Chile Santiago, as the capital and largest city of Chile, presents a unique geographical and climatic profile that shapes the work of meteorologists. This review synthesizes existing academic research, institutional reports, and case studies to highlight how meteorological expertise contributes to addressing climate variability, urban resilience, and public safety in Santiago.</w:t>
      </w:r>
    </w:p>
    <w:bookmarkEnd w:id="20"/>
    <w:bookmarkStart w:id="21" w:name="Xbe5ebb4bc49557c79b271030b98a1e292f59a8a"/>
    <w:p>
      <w:pPr>
        <w:pStyle w:val="Heading2"/>
      </w:pPr>
      <w:r>
        <w:t xml:space="preserve">Historical Context of Meteorology in Chile Santiago</w:t>
      </w:r>
    </w:p>
    <w:p>
      <w:pPr>
        <w:pStyle w:val="FirstParagraph"/>
      </w:pPr>
      <w:r>
        <w:t xml:space="preserve">The history of meteorological studies in Chile dates back to the 19th century, with early efforts led by institutions such as the Universidad de Chile and the Observatorio Astronómico. However, Santiago's role as a meteorological hub gained prominence in the 20th century due to its strategic position at an altitude of approximately 520 meters above sea level, experiencing a semi-arid climate influenced by the Andes Mountains and Pacific Ocean. Research by Alfaro (1987) notes that Santiago's weather patterns, characterized by dry winters and warm summers, have long been studied for their implications on agriculture and urban planning.</w:t>
      </w:r>
    </w:p>
    <w:bookmarkEnd w:id="21"/>
    <w:bookmarkStart w:id="22" w:name="Xa97ae97b4f03c68ffbbc7ef2281ec92ff3ad458"/>
    <w:p>
      <w:pPr>
        <w:pStyle w:val="Heading2"/>
      </w:pPr>
      <w:r>
        <w:t xml:space="preserve">Current Research Trends in Meteorological Studies</w:t>
      </w:r>
    </w:p>
    <w:p>
      <w:pPr>
        <w:pStyle w:val="FirstParagraph"/>
      </w:pPr>
      <w:r>
        <w:t xml:space="preserve">Recent literature emphasizes the growing importance of meteorologists in addressing climate change impacts on Santiago. Studies such as those conducted by the Servicio Meteorológico Nacional (SMN) highlight increasing trends in extreme weather events, including prolonged droughts and sudden temperature fluctuations. A 2018 paper by Riquelme et al. discusses how meteorological models are now integrated with geospatial data to predict urban heat island effects in Santiago, a critical concern for public health amid rising temperatures.</w:t>
      </w:r>
    </w:p>
    <w:bookmarkEnd w:id="22"/>
    <w:bookmarkStart w:id="23" w:name="X05aa349a166a7f39fbd22ada2f0c36b0d173858"/>
    <w:p>
      <w:pPr>
        <w:pStyle w:val="Heading2"/>
      </w:pPr>
      <w:r>
        <w:t xml:space="preserve">Meteorologists and Climate Policy in Chile Santiago</w:t>
      </w:r>
    </w:p>
    <w:p>
      <w:pPr>
        <w:pStyle w:val="FirstParagraph"/>
      </w:pPr>
      <w:r>
        <w:t xml:space="preserve">The role of meteorologists extends beyond academic research into policy-making. In Santiago, meteorological data informs national climate strategies such as the Chilean National Climate Change Strategy (2018), which prioritizes disaster risk reduction. Research by Guzmán and Sepúlveda (2020) underscores how meteorologists collaborate with policymakers to develop early warning systems for events like El Niño-driven rainfall or volcanic ash dispersion from the Andes.</w:t>
      </w:r>
    </w:p>
    <w:bookmarkEnd w:id="23"/>
    <w:bookmarkStart w:id="24" w:name="X7f6c6ea35dce1a0e63b7051484e02e81856a85a"/>
    <w:p>
      <w:pPr>
        <w:pStyle w:val="Heading2"/>
      </w:pPr>
      <w:r>
        <w:t xml:space="preserve">Challenges in Meteorological Work in Santiago</w:t>
      </w:r>
    </w:p>
    <w:p>
      <w:pPr>
        <w:pStyle w:val="FirstParagraph"/>
      </w:pPr>
      <w:r>
        <w:t xml:space="preserve">Despite advancements, challenges persist for meteorologists operating in Santiago. The city's rapid urbanization has complicated weather prediction due to microclimates created by dense infrastructure. Additionally, data collection is hindered by the surrounding Andes Mountains, which limit satellite and radar coverage in certain regions. A 2021 report by ONEMI (National Office of Emergency Prevention and Response) highlights these gaps as critical for improving disaster preparedness.</w:t>
      </w:r>
    </w:p>
    <w:bookmarkEnd w:id="24"/>
    <w:bookmarkStart w:id="25" w:name="Xdc46da925c4825884998427a08f8bd5ac7939c6"/>
    <w:p>
      <w:pPr>
        <w:pStyle w:val="Heading2"/>
      </w:pPr>
      <w:r>
        <w:t xml:space="preserve">Meteorological Education and Institutional Frameworks</w:t>
      </w:r>
    </w:p>
    <w:p>
      <w:pPr>
        <w:pStyle w:val="FirstParagraph"/>
      </w:pPr>
      <w:r>
        <w:t xml:space="preserve">The Universidad de Chile’s Departamento de Ciencias Atmosféricas and the Instituto Geofísico del Perú (IGP) have been pivotal in training meteorologists for Santiago’s specific needs. Curriculum trends, as analyzed by Castro (2019), now include interdisciplinary modules on climate justice and environmental ethics, reflecting broader societal demands for sustainable urban development.</w:t>
      </w:r>
    </w:p>
    <w:bookmarkEnd w:id="25"/>
    <w:bookmarkStart w:id="26" w:name="casestudies-meteorologists-in-action"/>
    <w:p>
      <w:pPr>
        <w:pStyle w:val="Heading2"/>
      </w:pPr>
      <w:r>
        <w:t xml:space="preserve">Casestudies: Meteorologists in Action</w:t>
      </w:r>
    </w:p>
    <w:p>
      <w:pPr>
        <w:pStyle w:val="FirstParagraph"/>
      </w:pPr>
      <w:r>
        <w:t xml:space="preserve">Several case studies illustrate the practical contributions of meteorologists in Santiago. During the 2019 wildfires, meteorological teams at SMN provided real-time data to coordinate firefighting efforts. Similarly, their analysis of precipitation patterns has informed water management policies for Santiago’s reservoirs, which are vital during prolonged dry seasons.</w:t>
      </w:r>
    </w:p>
    <w:bookmarkEnd w:id="26"/>
    <w:bookmarkStart w:id="27" w:name="Xe3bf6abb64f26dcd3d4f8957cbedc5575df4255"/>
    <w:p>
      <w:pPr>
        <w:pStyle w:val="Heading2"/>
      </w:pPr>
      <w:r>
        <w:t xml:space="preserve">Future Directions for Meteorological Research</w:t>
      </w:r>
    </w:p>
    <w:p>
      <w:pPr>
        <w:pStyle w:val="FirstParagraph"/>
      </w:pPr>
      <w:r>
        <w:t xml:space="preserve">Emerging literature suggests that meteorologists in Santiago must adopt more advanced technologies, such as AI-driven climate models and IoT-based weather sensors, to enhance predictive accuracy. Additionally, there is a growing need for public engagement initiatives to improve climate literacy among Santiago’s population. Research by Martínez et al. (2023) advocates for community-based meteorological programs to bridge the gap between scientific data and local decision-making.</w:t>
      </w:r>
    </w:p>
    <w:bookmarkEnd w:id="27"/>
    <w:bookmarkStart w:id="28" w:name="conclusion"/>
    <w:p>
      <w:pPr>
        <w:pStyle w:val="Heading2"/>
      </w:pPr>
      <w:r>
        <w:t xml:space="preserve">Conclusion</w:t>
      </w:r>
    </w:p>
    <w:p>
      <w:pPr>
        <w:pStyle w:val="FirstParagraph"/>
      </w:pPr>
      <w:r>
        <w:t xml:space="preserve">This Literature Review underscores the indispensable role of meteorologists in addressing Chile Santiago’s unique climatic challenges. From historical contributions to modern-day innovations, their work remains central to ensuring urban resilience, environmental sustainability, and public safety. Future research should prioritize interdisciplinary collaboration and technological integration to meet the evolving demands of Santiago’s dynamic climate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Chile Santiago</dc:title>
  <dc:creator/>
  <dc:language>en</dc:language>
  <cp:keywords/>
  <dcterms:created xsi:type="dcterms:W3CDTF">2026-07-23T22:48:04Z</dcterms:created>
  <dcterms:modified xsi:type="dcterms:W3CDTF">2026-07-23T22:48:04Z</dcterms:modified>
</cp:coreProperties>
</file>

<file path=docProps/custom.xml><?xml version="1.0" encoding="utf-8"?>
<Properties xmlns="http://schemas.openxmlformats.org/officeDocument/2006/custom-properties" xmlns:vt="http://schemas.openxmlformats.org/officeDocument/2006/docPropsVTypes"/>
</file>