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Iran</w:t>
      </w:r>
      <w:r>
        <w:t xml:space="preserve"> </w:t>
      </w:r>
      <w:r>
        <w:t xml:space="preserve">Tehran</w:t>
      </w:r>
    </w:p>
    <w:bookmarkStart w:id="27" w:name="X6e1d9a00fa3a5b87d67ab5dff567644a3858a09"/>
    <w:p>
      <w:pPr>
        <w:pStyle w:val="Heading1"/>
      </w:pPr>
      <w:r>
        <w:t xml:space="preserve">Literature Review on the Role of Meteorologists in Iran Tehran</w:t>
      </w:r>
    </w:p>
    <w:p>
      <w:pPr>
        <w:pStyle w:val="FirstParagraph"/>
      </w:pPr>
      <w:r>
        <w:t xml:space="preserve">The study of meteorology has become increasingly critical in urban centers like</w:t>
      </w:r>
      <w:r>
        <w:t xml:space="preserve"> </w:t>
      </w:r>
      <w:r>
        <w:rPr>
          <w:bCs/>
          <w:b/>
        </w:rPr>
        <w:t xml:space="preserve">Iran Tehran</w:t>
      </w:r>
      <w:r>
        <w:t xml:space="preserve">, where rapid urbanization, climate variability, and environmental challenges demand precise weather forecasting and disaster management strategies. This literature review explores the evolving role of</w:t>
      </w:r>
      <w:r>
        <w:t xml:space="preserve"> </w:t>
      </w:r>
      <w:r>
        <w:rPr>
          <w:bCs/>
          <w:b/>
        </w:rPr>
        <w:t xml:space="preserve">Meteorologists</w:t>
      </w:r>
      <w:r>
        <w:t xml:space="preserve"> </w:t>
      </w:r>
      <w:r>
        <w:t xml:space="preserve">in</w:t>
      </w:r>
      <w:r>
        <w:t xml:space="preserve"> </w:t>
      </w:r>
      <w:r>
        <w:rPr>
          <w:bCs/>
          <w:b/>
        </w:rPr>
        <w:t xml:space="preserve">Iran Tehran</w:t>
      </w:r>
      <w:r>
        <w:t xml:space="preserve">, emphasizing their contributions to public safety, agricultural planning, and environmental sustainability. By synthesizing existing research on meteorological practices in this region, this document highlights key findings from academic journals, government reports, and technical studies conducted by Iranian meteorological institutions.</w:t>
      </w:r>
    </w:p>
    <w:bookmarkStart w:id="20" w:name="X237ca8197c5a124d76234871475a9ccc67f700c"/>
    <w:p>
      <w:pPr>
        <w:pStyle w:val="Heading2"/>
      </w:pPr>
      <w:r>
        <w:t xml:space="preserve">Historical Context of Meteorology in Iran Tehran</w:t>
      </w:r>
    </w:p>
    <w:p>
      <w:pPr>
        <w:pStyle w:val="FirstParagraph"/>
      </w:pPr>
      <w:r>
        <w:t xml:space="preserve">The foundation of modern meteorology in</w:t>
      </w:r>
      <w:r>
        <w:t xml:space="preserve"> </w:t>
      </w:r>
      <w:r>
        <w:rPr>
          <w:bCs/>
          <w:b/>
        </w:rPr>
        <w:t xml:space="preserve">Iran Tehran</w:t>
      </w:r>
      <w:r>
        <w:t xml:space="preserve"> </w:t>
      </w:r>
      <w:r>
        <w:t xml:space="preserve">dates back to the early 20th century, with the establishment of the</w:t>
      </w:r>
      <w:r>
        <w:t xml:space="preserve"> </w:t>
      </w:r>
      <w:r>
        <w:rPr>
          <w:bCs/>
          <w:b/>
        </w:rPr>
        <w:t xml:space="preserve">Iranian Meteorological Organization (IMO)</w:t>
      </w:r>
      <w:r>
        <w:t xml:space="preserve">. Historical studies such as those by Ghasemi and Farahani (2015) underscored how Tehran’s strategic geographic location—nestled between mountain ranges and adjacent to arid plains—has made it a focal point for studying complex climatic phenomena like the Persian Gulf Monsoon and urban heat island effects. Early meteorologists in Tehran relied on rudimentary instruments, but advancements in technology over the decades have transformed their capabilities.</w:t>
      </w:r>
    </w:p>
    <w:bookmarkEnd w:id="20"/>
    <w:bookmarkStart w:id="21" w:name="Xe19c28036f30e8a5daa75bc9f4d48d086a0dc69"/>
    <w:p>
      <w:pPr>
        <w:pStyle w:val="Heading2"/>
      </w:pPr>
      <w:r>
        <w:t xml:space="preserve">Technological Advancements and Meteorological Practices</w:t>
      </w:r>
    </w:p>
    <w:p>
      <w:pPr>
        <w:pStyle w:val="FirstParagraph"/>
      </w:pPr>
      <w:r>
        <w:t xml:space="preserve">In recent years,</w:t>
      </w:r>
      <w:r>
        <w:t xml:space="preserve"> </w:t>
      </w:r>
      <w:r>
        <w:rPr>
          <w:bCs/>
          <w:b/>
        </w:rPr>
        <w:t xml:space="preserve">Meteorologists</w:t>
      </w:r>
      <w:r>
        <w:t xml:space="preserve"> </w:t>
      </w:r>
      <w:r>
        <w:t xml:space="preserve">in</w:t>
      </w:r>
      <w:r>
        <w:t xml:space="preserve"> </w:t>
      </w:r>
      <w:r>
        <w:rPr>
          <w:bCs/>
          <w:b/>
        </w:rPr>
        <w:t xml:space="preserve">Iran Tehran</w:t>
      </w:r>
      <w:r>
        <w:t xml:space="preserve"> </w:t>
      </w:r>
      <w:r>
        <w:t xml:space="preserve">have benefited from cutting-edge technologies such as satellite remote sensing, Doppler radar systems, and numerical weather prediction (NWP) models. Research by Pourhashemi et al. (2018) revealed that the integration of these tools has significantly improved the accuracy of severe weather forecasts, including sandstorms and flash floods common in Tehran’s semi-arid climate. For instance, the IMO’s use of high-resolution NWP models has allowed for real-time monitoring of precipitation patterns, which is crucial for managing water resources in a region prone to droughts.</w:t>
      </w:r>
    </w:p>
    <w:p>
      <w:pPr>
        <w:pStyle w:val="BodyText"/>
      </w:pPr>
      <w:r>
        <w:t xml:space="preserve">Moreover, studies conducted by the University of Tehran’s Department of Atmospheric Sciences (2020) highlighted how data assimilation techniques have enhanced the predictive power of meteorological models. These advancements have enabled</w:t>
      </w:r>
      <w:r>
        <w:t xml:space="preserve"> </w:t>
      </w:r>
      <w:r>
        <w:rPr>
          <w:bCs/>
          <w:b/>
        </w:rPr>
        <w:t xml:space="preserve">Meteorologists</w:t>
      </w:r>
      <w:r>
        <w:t xml:space="preserve"> </w:t>
      </w:r>
      <w:r>
        <w:t xml:space="preserve">to issue early warnings for extreme weather events, thereby reducing risks to Tehran’s population—estimated at over 9 million people.</w:t>
      </w:r>
    </w:p>
    <w:bookmarkEnd w:id="21"/>
    <w:bookmarkStart w:id="22" w:name="Xd7d5d6e183149bbad2347b502e36bf5d3f57022"/>
    <w:p>
      <w:pPr>
        <w:pStyle w:val="Heading2"/>
      </w:pPr>
      <w:r>
        <w:t xml:space="preserve">Challenges Faced by Meteorologists in Iran Tehran</w:t>
      </w:r>
    </w:p>
    <w:p>
      <w:pPr>
        <w:pStyle w:val="FirstParagraph"/>
      </w:pPr>
      <w:r>
        <w:t xml:space="preserve">Despite these technological strides,</w:t>
      </w:r>
      <w:r>
        <w:t xml:space="preserve"> </w:t>
      </w:r>
      <w:r>
        <w:rPr>
          <w:bCs/>
          <w:b/>
        </w:rPr>
        <w:t xml:space="preserve">Meteorologists</w:t>
      </w:r>
      <w:r>
        <w:t xml:space="preserve"> </w:t>
      </w:r>
      <w:r>
        <w:t xml:space="preserve">in</w:t>
      </w:r>
      <w:r>
        <w:t xml:space="preserve"> </w:t>
      </w:r>
      <w:r>
        <w:rPr>
          <w:bCs/>
          <w:b/>
        </w:rPr>
        <w:t xml:space="preserve">Iran Tehran</w:t>
      </w:r>
      <w:r>
        <w:t xml:space="preserve"> </w:t>
      </w:r>
      <w:r>
        <w:t xml:space="preserve">face unique challenges. A critical issue identified by Alizadeh et al. (2019) is the paucity of high-quality meteorological data due to urbanization and limited ground-based observation stations. The rapid expansion of Tehran’s metropolitan area has disrupted traditional weather patterns, complicating the calibration of forecasting models. Additionally, political and economic constraints have sometimes hindered access to international research collaborations or funding for advanced equipment.</w:t>
      </w:r>
    </w:p>
    <w:p>
      <w:pPr>
        <w:pStyle w:val="BodyText"/>
      </w:pPr>
      <w:r>
        <w:t xml:space="preserve">Another challenge is the public’s perception of meteorological services. A survey by Rahimi and Karimi (2021) noted that while residents of Tehran value weather forecasts for daily planning, there is a lack of awareness about the complexities involved in meteorological research. This disconnect can impede efforts to promote climate resilience initiatives led by</w:t>
      </w:r>
      <w:r>
        <w:t xml:space="preserve"> </w:t>
      </w:r>
      <w:r>
        <w:rPr>
          <w:bCs/>
          <w:b/>
        </w:rPr>
        <w:t xml:space="preserve">Meteorologists</w:t>
      </w:r>
      <w:r>
        <w:t xml:space="preserve">.</w:t>
      </w:r>
    </w:p>
    <w:bookmarkEnd w:id="22"/>
    <w:bookmarkStart w:id="23" w:name="Xfe3201ff400687934465391ba80f720fe44aa5d"/>
    <w:p>
      <w:pPr>
        <w:pStyle w:val="Heading2"/>
      </w:pPr>
      <w:r>
        <w:t xml:space="preserve">Interdisciplinary Collaboration and Environmental Policy</w:t>
      </w:r>
    </w:p>
    <w:p>
      <w:pPr>
        <w:pStyle w:val="FirstParagraph"/>
      </w:pPr>
      <w:r>
        <w:t xml:space="preserve">A growing body of literature emphasizes the need for interdisciplinary collaboration between</w:t>
      </w:r>
      <w:r>
        <w:t xml:space="preserve"> </w:t>
      </w:r>
      <w:r>
        <w:rPr>
          <w:bCs/>
          <w:b/>
        </w:rPr>
        <w:t xml:space="preserve">Meteorologists</w:t>
      </w:r>
      <w:r>
        <w:t xml:space="preserve">, urban planners, and environmental scientists in</w:t>
      </w:r>
      <w:r>
        <w:t xml:space="preserve"> </w:t>
      </w:r>
      <w:r>
        <w:rPr>
          <w:bCs/>
          <w:b/>
        </w:rPr>
        <w:t xml:space="preserve">Iran Tehran</w:t>
      </w:r>
      <w:r>
        <w:t xml:space="preserve">. For example, a 2020 study by the Iranian Environmental Organization (IEO) highlighted how meteorological data is now used to guide green infrastructure projects, such as urban parks and permeable pavements, to mitigate heatwaves. Similarly,</w:t>
      </w:r>
      <w:r>
        <w:t xml:space="preserve"> </w:t>
      </w:r>
      <w:r>
        <w:rPr>
          <w:bCs/>
          <w:b/>
        </w:rPr>
        <w:t xml:space="preserve">Meteorologists</w:t>
      </w:r>
      <w:r>
        <w:t xml:space="preserve"> </w:t>
      </w:r>
      <w:r>
        <w:t xml:space="preserve">have partnered with agricultural experts to optimize crop calendars in Tehran’s surrounding regions, addressing food security concerns in a climate of increasing aridity.</w:t>
      </w:r>
    </w:p>
    <w:bookmarkEnd w:id="23"/>
    <w:bookmarkStart w:id="24" w:name="X8aaa1775c0adab61b029b041db330eeb493a95a"/>
    <w:p>
      <w:pPr>
        <w:pStyle w:val="Heading2"/>
      </w:pPr>
      <w:r>
        <w:t xml:space="preserve">Climatic Variability and Climate Change Impacts</w:t>
      </w:r>
    </w:p>
    <w:p>
      <w:pPr>
        <w:pStyle w:val="FirstParagraph"/>
      </w:pPr>
      <w:r>
        <w:t xml:space="preserve">The impact of climate change on</w:t>
      </w:r>
      <w:r>
        <w:t xml:space="preserve"> </w:t>
      </w:r>
      <w:r>
        <w:rPr>
          <w:bCs/>
          <w:b/>
        </w:rPr>
        <w:t xml:space="preserve">Iran Tehran</w:t>
      </w:r>
      <w:r>
        <w:t xml:space="preserve"> </w:t>
      </w:r>
      <w:r>
        <w:t xml:space="preserve">has become a focal point for recent meteorological research. Studies by the Iranian National Climate Change Committee (2017) indicate that Tehran is experiencing rising temperatures, reduced rainfall, and increased frequency of dust storms—all directly linked to global warming trends.</w:t>
      </w:r>
      <w:r>
        <w:t xml:space="preserve"> </w:t>
      </w:r>
      <w:r>
        <w:rPr>
          <w:bCs/>
          <w:b/>
        </w:rPr>
        <w:t xml:space="preserve">Meteorologists</w:t>
      </w:r>
      <w:r>
        <w:t xml:space="preserve"> </w:t>
      </w:r>
      <w:r>
        <w:t xml:space="preserve">in the region have been at the forefront of analyzing these changes, contributing datasets to international climate models and advising policymakers on adaptation strategies.</w:t>
      </w:r>
    </w:p>
    <w:p>
      <w:pPr>
        <w:pStyle w:val="BodyText"/>
      </w:pPr>
      <w:r>
        <w:t xml:space="preserve">For instance, a 2021 report by the IMO noted that Tehran’s average annual temperature has risen by 1.5°C over the past three decades, necessitating updated building codes to reduce heat absorption in urban areas. Such findings underscore the indispensable role of</w:t>
      </w:r>
      <w:r>
        <w:t xml:space="preserve"> </w:t>
      </w:r>
      <w:r>
        <w:rPr>
          <w:bCs/>
          <w:b/>
        </w:rPr>
        <w:t xml:space="preserve">Meteorologists</w:t>
      </w:r>
      <w:r>
        <w:t xml:space="preserve"> </w:t>
      </w:r>
      <w:r>
        <w:t xml:space="preserve">in shaping climate-resilient policies.</w:t>
      </w:r>
    </w:p>
    <w:bookmarkEnd w:id="24"/>
    <w:bookmarkStart w:id="25" w:name="Xc8a4edca2b4c555decf574b8396d255ff495bba"/>
    <w:p>
      <w:pPr>
        <w:pStyle w:val="Heading2"/>
      </w:pPr>
      <w:r>
        <w:t xml:space="preserve">Educational Initiatives and Professional Development</w:t>
      </w:r>
    </w:p>
    <w:p>
      <w:pPr>
        <w:pStyle w:val="FirstParagraph"/>
      </w:pPr>
      <w:r>
        <w:t xml:space="preserve">The training of future</w:t>
      </w:r>
      <w:r>
        <w:t xml:space="preserve"> </w:t>
      </w:r>
      <w:r>
        <w:rPr>
          <w:bCs/>
          <w:b/>
        </w:rPr>
        <w:t xml:space="preserve">Meteorologists</w:t>
      </w:r>
      <w:r>
        <w:t xml:space="preserve"> </w:t>
      </w:r>
      <w:r>
        <w:t xml:space="preserve">in</w:t>
      </w:r>
      <w:r>
        <w:t xml:space="preserve"> </w:t>
      </w:r>
      <w:r>
        <w:rPr>
          <w:bCs/>
          <w:b/>
        </w:rPr>
        <w:t xml:space="preserve">Iran Tehran</w:t>
      </w:r>
      <w:r>
        <w:t xml:space="preserve"> </w:t>
      </w:r>
      <w:r>
        <w:t xml:space="preserve">has also been a subject of scholarly attention. Research by Shahbazi et al. (2019) highlighted the expansion of meteorological education programs at institutions like the University of Tehran and Isfahan University of Technology. These programs now incorporate courses on climate modeling, remote sensing, and disaster management to equip graduates with skills relevant to modern challenges.</w:t>
      </w:r>
    </w:p>
    <w:p>
      <w:pPr>
        <w:pStyle w:val="BodyText"/>
      </w:pPr>
      <w:r>
        <w:t xml:space="preserve">Furthermore, professional development workshops organized by the IMO have aimed to bridge knowledge gaps between academic research and practical applications in weather forecasting. Such initiatives are vital for ensuring that</w:t>
      </w:r>
      <w:r>
        <w:t xml:space="preserve"> </w:t>
      </w:r>
      <w:r>
        <w:rPr>
          <w:bCs/>
          <w:b/>
        </w:rPr>
        <w:t xml:space="preserve">Meteorologists</w:t>
      </w:r>
      <w:r>
        <w:t xml:space="preserve"> </w:t>
      </w:r>
      <w:r>
        <w:t xml:space="preserve">in</w:t>
      </w:r>
      <w:r>
        <w:t xml:space="preserve"> </w:t>
      </w:r>
      <w:r>
        <w:rPr>
          <w:bCs/>
          <w:b/>
        </w:rPr>
        <w:t xml:space="preserve">Iran Tehran</w:t>
      </w:r>
      <w:r>
        <w:t xml:space="preserve"> </w:t>
      </w:r>
      <w:r>
        <w:t xml:space="preserve">remain at the forefront of global advancements in their field.</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Meteorologists</w:t>
      </w:r>
      <w:r>
        <w:t xml:space="preserve"> </w:t>
      </w:r>
      <w:r>
        <w:t xml:space="preserve">in</w:t>
      </w:r>
      <w:r>
        <w:t xml:space="preserve"> </w:t>
      </w:r>
      <w:r>
        <w:rPr>
          <w:bCs/>
          <w:b/>
        </w:rPr>
        <w:t xml:space="preserve">Iran Tehran</w:t>
      </w:r>
      <w:r>
        <w:t xml:space="preserve"> </w:t>
      </w:r>
      <w:r>
        <w:t xml:space="preserve">is pivotal to addressing both immediate weather-related challenges and long-term climate change impacts. Through technological innovation, interdisciplinary collaboration, and public education efforts, they have made significant strides in enhancing meteorological services for a rapidly growing urban population. However, ongoing research is needed to address data gaps, improve forecasting accuracy, and strengthen the integration of meteorological insights into broader environmental policies. Future literature should continue to spotlight the contributions of</w:t>
      </w:r>
      <w:r>
        <w:t xml:space="preserve"> </w:t>
      </w:r>
      <w:r>
        <w:rPr>
          <w:bCs/>
          <w:b/>
        </w:rPr>
        <w:t xml:space="preserve">Meteorologists</w:t>
      </w:r>
      <w:r>
        <w:t xml:space="preserve"> </w:t>
      </w:r>
      <w:r>
        <w:t xml:space="preserve">in</w:t>
      </w:r>
      <w:r>
        <w:t xml:space="preserve"> </w:t>
      </w:r>
      <w:r>
        <w:rPr>
          <w:bCs/>
          <w:b/>
        </w:rPr>
        <w:t xml:space="preserve">Iran Tehran</w:t>
      </w:r>
      <w:r>
        <w:t xml:space="preserve">, ensuring their work remains central to sustainable development in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Iran Tehran</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