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ca4331a993c84298994394685d511ee272405f"/>
    <w:p>
      <w:pPr>
        <w:pStyle w:val="Heading1"/>
      </w:pPr>
      <w:r>
        <w:t xml:space="preserve">Literature Review: The Role and Evolution of Meteorologists in Japan Tokyo</w:t>
      </w:r>
    </w:p>
    <w:bookmarkStart w:id="20" w:name="introduction"/>
    <w:p>
      <w:pPr>
        <w:pStyle w:val="Heading2"/>
      </w:pPr>
      <w:r>
        <w:t xml:space="preserve">Introduction</w:t>
      </w:r>
    </w:p>
    <w:p>
      <w:pPr>
        <w:pStyle w:val="FirstParagraph"/>
      </w:pPr>
      <w:r>
        <w:t xml:space="preserve">The study of meteorology has long been critical to understanding and mitigating the impact of natural disasters, particularly in regions like Japan Tokyo, where typhoons, heavy rainfall, and seismic activity pose significant threats. This literature review explores the historical development, current practices, and emerging challenges faced by meteorologists in Japan Tokyo. It examines how their work influences urban planning, disaster preparedness, and public safety policies in one of the world's most densely populated cities.</w:t>
      </w:r>
    </w:p>
    <w:bookmarkEnd w:id="20"/>
    <w:bookmarkStart w:id="21" w:name="Xd68a586aafe91f16746a907b80965d528311337"/>
    <w:p>
      <w:pPr>
        <w:pStyle w:val="Heading2"/>
      </w:pPr>
      <w:r>
        <w:t xml:space="preserve">Historical Development of Meteorology in Japan Tokyo</w:t>
      </w:r>
    </w:p>
    <w:p>
      <w:pPr>
        <w:pStyle w:val="FirstParagraph"/>
      </w:pPr>
      <w:r>
        <w:t xml:space="preserve">The roots of meteorological science in Japan can be traced back to the Edo period (1603–1868), when early weather observations were recorded by samurai and local communities. However, it was not until the establishment of the Imperial Meteorological Agency (now the Japan Meteorological Agency, JMA) in 1875 that systematic weather monitoring began in Tokyo. This marked a pivotal moment for meteorologists in Japan, as they transitioned from observational practices to scientific research.</w:t>
      </w:r>
    </w:p>
    <w:p>
      <w:pPr>
        <w:pStyle w:val="BodyText"/>
      </w:pPr>
      <w:r>
        <w:t xml:space="preserve">The Meiji Restoration (1868–1912) played a crucial role in modernizing Japan's meteorological infrastructure. During this period, Western scientific methods were adopted, and Tokyo became a hub for weather data collection and analysis. The JMA's early warnings for typhoons and earthquakes laid the foundation for today’s advanced forecasting systems.</w:t>
      </w:r>
    </w:p>
    <w:bookmarkEnd w:id="21"/>
    <w:bookmarkStart w:id="22" w:name="Xc0026f2f6a0a3a284f48124304b7bdd7efb71f6"/>
    <w:p>
      <w:pPr>
        <w:pStyle w:val="Heading2"/>
      </w:pPr>
      <w:r>
        <w:t xml:space="preserve">Current Practices of Meteorologists in Japan Tokyo</w:t>
      </w:r>
    </w:p>
    <w:p>
      <w:pPr>
        <w:pStyle w:val="FirstParagraph"/>
      </w:pPr>
      <w:r>
        <w:t xml:space="preserve">Modern meteorologists in Japan Tokyo operate within a highly sophisticated framework that integrates satellite technology, supercomputers, and real-time data analytics. The JMA, headquartered in Tokyo, remains at the forefront of weather prediction and climate research. Their work involves monitoring typhoon trajectories, issuing early warnings for heavy rains (often referred to as "kaburaya" or torrential rain), and coordinating with disaster management agencies.</w:t>
      </w:r>
    </w:p>
    <w:p>
      <w:pPr>
        <w:pStyle w:val="BodyText"/>
      </w:pPr>
      <w:r>
        <w:t xml:space="preserve">Recent advancements in AI-driven models have enhanced the accuracy of forecasts. For example, the JMA's use of machine learning algorithms to predict typhoon landfall has significantly reduced uncertainties in evacuation planning. Additionally, meteorologists collaborate with urban planners to design flood-resistant infrastructure, such as Tokyo’s underground drainage systems (e.g., the Metropolitan Area Outer Underground Discharge Channel). These initiatives underscore the interdisciplinary role of meteorologists in safeguarding Tokyo's environment.</w:t>
      </w:r>
    </w:p>
    <w:bookmarkEnd w:id="22"/>
    <w:bookmarkStart w:id="23" w:name="emerging-trends-and-challenges"/>
    <w:p>
      <w:pPr>
        <w:pStyle w:val="Heading2"/>
      </w:pPr>
      <w:r>
        <w:t xml:space="preserve">Emerging Trends and Challenges</w:t>
      </w:r>
    </w:p>
    <w:p>
      <w:pPr>
        <w:pStyle w:val="FirstParagraph"/>
      </w:pPr>
      <w:r>
        <w:t xml:space="preserve">The increasing frequency of extreme weather events due to climate change has placed new demands on meteorologists in Japan Tokyo. Studies by the Japan Society of Civil Engineers (JSCE) highlight that typhoon intensity and rainfall volume have risen over the past three decades, necessitating more precise forecasting tools. However, challenges such as urban heat island effects and rising sea levels complicate these efforts.</w:t>
      </w:r>
    </w:p>
    <w:p>
      <w:pPr>
        <w:pStyle w:val="BodyText"/>
      </w:pPr>
      <w:r>
        <w:t xml:space="preserve">Another challenge lies in public communication. Meteorologists must convey complex data to diverse audiences, from government officials to ordinary citizens. Research by Takahashi et al. (2021) emphasizes the importance of culturally sensitive messaging, particularly for elderly populations who may rely on traditional media for weather updates.</w:t>
      </w:r>
    </w:p>
    <w:bookmarkEnd w:id="23"/>
    <w:bookmarkStart w:id="24" w:name="the-role-of-academic-institutions"/>
    <w:p>
      <w:pPr>
        <w:pStyle w:val="Heading2"/>
      </w:pPr>
      <w:r>
        <w:t xml:space="preserve">The Role of Academic Institutions</w:t>
      </w:r>
    </w:p>
    <w:p>
      <w:pPr>
        <w:pStyle w:val="FirstParagraph"/>
      </w:pPr>
      <w:r>
        <w:t xml:space="preserve">Japan Tokyo’s academic institutions, such as the University of Tokyo and the Tokyo Institute of Technology, play a vital role in training meteorologists. These universities offer specialized programs that combine atmospheric science with disaster risk management. Collaborative projects between academia and the JMA have led to breakthroughs in climate modeling, such as predictive simulations for El Niño events impacting Japan’s monsoon patterns.</w:t>
      </w:r>
    </w:p>
    <w:p>
      <w:pPr>
        <w:pStyle w:val="BodyText"/>
      </w:pPr>
      <w:r>
        <w:t xml:space="preserve">Furthermore, international partnerships—such as those with the World Meteorological Organization (WMO)—have expanded Tokyo-based meteorologists’ access to global data networks. This collaboration is critical for addressing transboundary issues like cross-regional typhoon paths and shared climate vulnerabilities.</w:t>
      </w:r>
    </w:p>
    <w:bookmarkEnd w:id="24"/>
    <w:bookmarkStart w:id="25" w:name="literature-gaps-and-future-directions"/>
    <w:p>
      <w:pPr>
        <w:pStyle w:val="Heading2"/>
      </w:pPr>
      <w:r>
        <w:t xml:space="preserve">Literature Gaps and Future Directions</w:t>
      </w:r>
    </w:p>
    <w:p>
      <w:pPr>
        <w:pStyle w:val="FirstParagraph"/>
      </w:pPr>
      <w:r>
        <w:t xml:space="preserve">Despite extensive research, gaps remain in understanding the long-term impacts of urbanization on local microclimates in Tokyo. Limited studies have explored how green spaces or high-rise buildings alter wind patterns and precipitation distribution. Additionally, there is a need for more interdisciplinary research that integrates meteorology with social sciences to improve community resilience.</w:t>
      </w:r>
    </w:p>
    <w:p>
      <w:pPr>
        <w:pStyle w:val="BodyText"/>
      </w:pPr>
      <w:r>
        <w:t xml:space="preserve">Future studies should focus on leveraging big data from IoT-enabled sensors (e.g., smart weather stations) to refine localized forecasts. The potential of AI in real-time hazard detection—such as identifying landslides during heavy rainfall—could revolutionize disaster response strategies in Tokyo.</w:t>
      </w:r>
    </w:p>
    <w:bookmarkEnd w:id="25"/>
    <w:bookmarkStart w:id="26" w:name="conclusion"/>
    <w:p>
      <w:pPr>
        <w:pStyle w:val="Heading2"/>
      </w:pPr>
      <w:r>
        <w:t xml:space="preserve">Conclusion</w:t>
      </w:r>
    </w:p>
    <w:p>
      <w:pPr>
        <w:pStyle w:val="FirstParagraph"/>
      </w:pPr>
      <w:r>
        <w:t xml:space="preserve">The role of meteorologists in Japan Tokyo is indispensable, given the city’s vulnerability to natural disasters and its status as a global economic and cultural center. From historical milestones to cutting-edge technologies, their work has continually evolved to meet the demands of a changing climate. As Tokyo faces new challenges—from climate change to rapid urbanization—meteorologists must adapt their methodologies and collaborate across disciplines to ensure the city’s safety and sustainability.</w:t>
      </w:r>
    </w:p>
    <w:bookmarkEnd w:id="26"/>
    <w:bookmarkStart w:id="27" w:name="references"/>
    <w:p>
      <w:pPr>
        <w:pStyle w:val="Heading2"/>
      </w:pPr>
      <w:r>
        <w:t xml:space="preserve">References</w:t>
      </w:r>
    </w:p>
    <w:p>
      <w:pPr>
        <w:numPr>
          <w:ilvl w:val="0"/>
          <w:numId w:val="1001"/>
        </w:numPr>
        <w:pStyle w:val="Compact"/>
      </w:pPr>
      <w:r>
        <w:t xml:space="preserve">Takahashi, Y., et al. (2021). "Public Communication Strategies for Weather Disasters in Japan."</w:t>
      </w:r>
      <w:r>
        <w:t xml:space="preserve"> </w:t>
      </w:r>
      <w:r>
        <w:rPr>
          <w:iCs/>
          <w:i/>
        </w:rPr>
        <w:t xml:space="preserve">Journal of Meteorological Society of Japan</w:t>
      </w:r>
      <w:r>
        <w:t xml:space="preserve">.</w:t>
      </w:r>
    </w:p>
    <w:p>
      <w:pPr>
        <w:numPr>
          <w:ilvl w:val="0"/>
          <w:numId w:val="1001"/>
        </w:numPr>
        <w:pStyle w:val="Compact"/>
      </w:pPr>
      <w:r>
        <w:t xml:space="preserve">Japan Meteorological Agency (JMA). "Annual Report on Typhoon Activity in the Western Pacific." Tokyo: JMA Publications.</w:t>
      </w:r>
    </w:p>
    <w:p>
      <w:pPr>
        <w:numPr>
          <w:ilvl w:val="0"/>
          <w:numId w:val="1001"/>
        </w:numPr>
        <w:pStyle w:val="Compact"/>
      </w:pPr>
      <w:r>
        <w:t xml:space="preserve">Japan Society of Civil Engineers. "Climate Change and Urban Infrastructure: Case Studies from Tokyo." Tokyo: JSCE,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Japan Tokyo</dc:title>
  <dc:creator/>
  <dc:language>en</dc:language>
  <cp:keywords/>
  <dcterms:created xsi:type="dcterms:W3CDTF">2026-07-24T19:08:22Z</dcterms:created>
  <dcterms:modified xsi:type="dcterms:W3CDTF">2026-07-24T19:08:22Z</dcterms:modified>
</cp:coreProperties>
</file>

<file path=docProps/custom.xml><?xml version="1.0" encoding="utf-8"?>
<Properties xmlns="http://schemas.openxmlformats.org/officeDocument/2006/custom-properties" xmlns:vt="http://schemas.openxmlformats.org/officeDocument/2006/docPropsVTypes"/>
</file>