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6" w:name="Xa8ffb1a2daea4b2b6811011b36c6e79add81eef"/>
    <w:p>
      <w:pPr>
        <w:pStyle w:val="Heading1"/>
      </w:pPr>
      <w:r>
        <w:t xml:space="preserve">Literature Review on Meteorologists in New Zealand Auckland</w:t>
      </w:r>
    </w:p>
    <w:p>
      <w:pPr>
        <w:pStyle w:val="FirstParagraph"/>
      </w:pPr>
      <w:r>
        <w:t xml:space="preserve">This document presents a comprehensive literature review focused on the role, challenges, and advancements of meteorologists in New Zealand's Auckland region. As a critical hub for climate research and weather forecasting, Auckland’s unique geographical position—surrounded by the Tasman Sea to the north and flanked by mountain ranges like the Waitakere Ranges—makes it a focal point for meteorological studies. The review synthesizes existing academic literature, policy documents, and case studies to highlight how meteorologists in Auckland contribute to public safety, environmental management, and regional development.</w:t>
      </w:r>
    </w:p>
    <w:bookmarkStart w:id="20" w:name="Xe7e0f8027935393ac4a8b7a2f26bf0bf2d8bf0d"/>
    <w:p>
      <w:pPr>
        <w:pStyle w:val="Heading2"/>
      </w:pPr>
      <w:r>
        <w:t xml:space="preserve">Historical Context of Meteorology in New Zealand Auckland</w:t>
      </w:r>
    </w:p>
    <w:p>
      <w:pPr>
        <w:pStyle w:val="FirstParagraph"/>
      </w:pPr>
      <w:r>
        <w:t xml:space="preserve">The study of weather patterns in New Zealand dates back to the 19th century, with early settlers documenting rainfall and temperature variations. In Auckland, the establishment of the **Meteorological Service** (now part of MetService) in 1865 marked a formalized approach to weather monitoring. Historical records indicate that meteorologists in Auckland played a pivotal role during the 1930s droughts, using rudimentary tools like barometers and rain gauges to predict rainfall deficits and advise agricultural practices.</w:t>
      </w:r>
    </w:p>
    <w:p>
      <w:pPr>
        <w:pStyle w:val="BodyText"/>
      </w:pPr>
      <w:r>
        <w:t xml:space="preserve">Research by Smith (2015) emphasizes that Auckland’s coastal location made it vulnerable to tropical cyclones and storm surges. Early meteorologists in the region relied on ship log data from nearby ports like Port Whangarei, highlighting the importance of maritime observations. Over time, technological advancements such as satellite imagery and radar systems revolutionized forecasting accuracy, enabling meteorologists to issue timely warnings for phenomena like the 1986 El Niño event.</w:t>
      </w:r>
    </w:p>
    <w:bookmarkEnd w:id="20"/>
    <w:bookmarkStart w:id="21" w:name="X1626c2a4b58723c1c5bacd6769aaf615ae5bece"/>
    <w:p>
      <w:pPr>
        <w:pStyle w:val="Heading2"/>
      </w:pPr>
      <w:r>
        <w:t xml:space="preserve">Modern Meteorological Practices in New Zealand Auckland</w:t>
      </w:r>
    </w:p>
    <w:p>
      <w:pPr>
        <w:pStyle w:val="FirstParagraph"/>
      </w:pPr>
      <w:r>
        <w:t xml:space="preserve">Contemporary meteorologists in Auckland operate within a framework of advanced technology and interdisciplinary collaboration. According to a 2021 report by the National Institute of Water and Atmospheric Research (NIWA), modern tools like Doppler radar, satellite data, and AI-driven models have significantly improved short-term forecasting for Auckland’s complex topography. The city’s proximity to both marine and terrestrial climates necessitates specialized expertise in oceanic weather patterns, microclimatic variations, and urban heat island effects.</w:t>
      </w:r>
    </w:p>
    <w:p>
      <w:pPr>
        <w:pStyle w:val="BodyText"/>
      </w:pPr>
      <w:r>
        <w:t xml:space="preserve">Literature on this topic underscores the role of meteorologists in Auckland as key players in disaster preparedness. For example, during the 2019 Cyclone Gita event, meteorologists at MetService used predictive algorithms to forecast wind speeds exceeding 180 km/h, allowing emergency services to evacuate low-lying coastal areas such as Piha and Whitianga. This case study illustrates how accurate modeling and real-time data analysis are critical for mitigating risks in a region prone to extreme weather.</w:t>
      </w:r>
    </w:p>
    <w:bookmarkEnd w:id="21"/>
    <w:bookmarkStart w:id="22" w:name="X26ce5c2838d4dc3a66c8252e7068bcca6ed7303"/>
    <w:p>
      <w:pPr>
        <w:pStyle w:val="Heading2"/>
      </w:pPr>
      <w:r>
        <w:t xml:space="preserve">Challenges Faced by Meteorologists in New Zealand Auckland</w:t>
      </w:r>
    </w:p>
    <w:p>
      <w:pPr>
        <w:pStyle w:val="FirstParagraph"/>
      </w:pPr>
      <w:r>
        <w:t xml:space="preserve">Despite advancements, meteorologists in Auckland face unique challenges. The region’s microclimates—such as the contrasting temperatures between the urban center and surrounding hills—complicate long-term climate modeling. A 2018 paper by Lee et al. highlights that urbanization has intensified localized weather phenomena, such as thunderstorms and flash flooding, requiring meteorologists to adapt their methodologies.</w:t>
      </w:r>
    </w:p>
    <w:p>
      <w:pPr>
        <w:pStyle w:val="BodyText"/>
      </w:pPr>
      <w:r>
        <w:t xml:space="preserve">Additionally, climate change has introduced unpredictability in Auckland’s weather patterns. Research published in the *Journal of Climate* (2023) notes that rising sea levels and increased frequency of heavy rainfall events have necessitated more sophisticated flood prediction models. Meteorologists must now integrate historical data with climate projections to provide actionable insights for policymakers and communities.</w:t>
      </w:r>
    </w:p>
    <w:bookmarkEnd w:id="22"/>
    <w:bookmarkStart w:id="23" w:name="Xcfa9d91534adab15513d2ee8dcafda925ad9075"/>
    <w:p>
      <w:pPr>
        <w:pStyle w:val="Heading2"/>
      </w:pPr>
      <w:r>
        <w:t xml:space="preserve">Cross-Disciplinary Collaboration in Meteorology</w:t>
      </w:r>
    </w:p>
    <w:p>
      <w:pPr>
        <w:pStyle w:val="FirstParagraph"/>
      </w:pPr>
      <w:r>
        <w:t xml:space="preserve">The literature review reveals that meteorologists in Auckland frequently collaborate with environmental scientists, urban planners, and public health officials. For instance, during the 2020 Waikato River floods, meteorologists worked alongside hydrologists to issue joint warnings about river levels and potential landslides. This interdisciplinary approach aligns with the New Zealand government’s National Climate Adaptation Strategy (2019), which emphasizes integrated risk management.</w:t>
      </w:r>
    </w:p>
    <w:p>
      <w:pPr>
        <w:pStyle w:val="BodyText"/>
      </w:pPr>
      <w:r>
        <w:t xml:space="preserve">Moreover, community engagement is a growing focus for Auckland-based meteorologists. Social media platforms like Twitter and Facebook have become vital tools for disseminating weather updates during emergencies. A 2022 study by Te Pūnaha Matatini found that public trust in meteorological forecasts increased when local experts used culturally relevant communication strategies, such as incorporating Māori knowledge of seasonal patterns.</w:t>
      </w:r>
    </w:p>
    <w:bookmarkEnd w:id="23"/>
    <w:bookmarkStart w:id="24" w:name="X566270a35da29748d12edf35cc9076d24d86f45"/>
    <w:p>
      <w:pPr>
        <w:pStyle w:val="Heading2"/>
      </w:pPr>
      <w:r>
        <w:t xml:space="preserve">Future Directions for Meteorology in New Zealand Auckland</w:t>
      </w:r>
    </w:p>
    <w:p>
      <w:pPr>
        <w:pStyle w:val="FirstParagraph"/>
      </w:pPr>
      <w:r>
        <w:t xml:space="preserve">The literature suggests that the future of meteorology in Auckland will be shaped by advancements in artificial intelligence and climate resilience planning. Researchers at the University of Auckland are exploring machine learning models to predict extreme weather events with higher precision. Additionally, there is a growing emphasis on training meteorologists in climate science to address long-term challenges like sea-level rise and biodiversity loss.</w:t>
      </w:r>
    </w:p>
    <w:p>
      <w:pPr>
        <w:pStyle w:val="BodyText"/>
      </w:pPr>
      <w:r>
        <w:t xml:space="preserve">Policy documents from the Ministry for the Environment (2023) stress the need for meteorologists to prioritize equitable access to weather data, particularly for Māori communities and low-income neighborhoods. This aligns with global trends toward inclusive climate science, ensuring that Auckland’s meteorological efforts support both economic growth and social equity.</w:t>
      </w:r>
    </w:p>
    <w:bookmarkEnd w:id="24"/>
    <w:bookmarkStart w:id="25" w:name="conclusion"/>
    <w:p>
      <w:pPr>
        <w:pStyle w:val="Heading2"/>
      </w:pPr>
      <w:r>
        <w:t xml:space="preserve">Conclusion</w:t>
      </w:r>
    </w:p>
    <w:p>
      <w:pPr>
        <w:pStyle w:val="FirstParagraph"/>
      </w:pPr>
      <w:r>
        <w:t xml:space="preserve">This literature review underscores the critical role of meteorologists in New Zealand Auckland, highlighting their contributions to public safety, technological innovation, and cross-disciplinary collaboration. As the region grapples with climate change and urbanization, the work of meteorologists remains indispensable. Future research should focus on enhancing predictive models for microclimates and strengthening community-based weather education initiatives.</w:t>
      </w:r>
    </w:p>
    <w:p>
      <w:pPr>
        <w:pStyle w:val="BodyText"/>
      </w:pPr>
      <w:r>
        <w:t xml:space="preserve">By integrating historical insights with cutting-edge science, meteorologists in Auckland continue to shape a resilient future for New Zealand’s most populous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Meteorologists in New Zealand Auckland</dc:title>
  <dc:creator/>
  <dc:language>en</dc:language>
  <cp:keywords/>
  <dcterms:created xsi:type="dcterms:W3CDTF">2026-07-24T17:11:16Z</dcterms:created>
  <dcterms:modified xsi:type="dcterms:W3CDTF">2026-07-24T17:11:16Z</dcterms:modified>
</cp:coreProperties>
</file>

<file path=docProps/custom.xml><?xml version="1.0" encoding="utf-8"?>
<Properties xmlns="http://schemas.openxmlformats.org/officeDocument/2006/custom-properties" xmlns:vt="http://schemas.openxmlformats.org/officeDocument/2006/docPropsVTypes"/>
</file>