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6b28f007cd52e06d4c5b7040d29908b6cb4f15"/>
    <w:p>
      <w:pPr>
        <w:pStyle w:val="Heading1"/>
      </w:pPr>
      <w:r>
        <w:t xml:space="preserve">Literature Review: The Role of Meteorologists in Spain, Barcelona</w:t>
      </w:r>
    </w:p>
    <w:p>
      <w:pPr>
        <w:pStyle w:val="FirstParagraph"/>
      </w:pPr>
      <w:r>
        <w:rPr>
          <w:bCs/>
          <w:b/>
        </w:rPr>
        <w:t xml:space="preserve">Literature Review:</w:t>
      </w:r>
      <w:r>
        <w:t xml:space="preserve"> </w:t>
      </w:r>
      <w:r>
        <w:t xml:space="preserve">This document explores the evolution, current practices, and challenges faced by meteorologists in the context of Spain, specifically focusing on the city of Barcelona. The intersection of meteorological science with urban and regional dynamics in this Mediterranean metropolis is critical to understanding how climatological research shapes policy, public safety, and environmental sustainability.</w:t>
      </w:r>
    </w:p>
    <w:bookmarkStart w:id="20" w:name="the-role-of-meteorologists-in-spain"/>
    <w:p>
      <w:pPr>
        <w:pStyle w:val="Heading2"/>
      </w:pPr>
      <w:r>
        <w:t xml:space="preserve">The Role of Meteorologists in Spain</w:t>
      </w:r>
    </w:p>
    <w:p>
      <w:pPr>
        <w:pStyle w:val="FirstParagraph"/>
      </w:pPr>
      <w:r>
        <w:t xml:space="preserve">Meteorologists in Spain play a pivotal role in monitoring atmospheric conditions, predicting weather patterns, and providing actionable insights for sectors ranging from agriculture to urban planning. The Spanish Meteorological Agency (AEMET) is the primary institution responsible for national weather forecasting and climate research. However, cities like Barcelona have unique climatic needs due to their geographic location—situated on the northeastern coast of Spain, bordered by the Mediterranean Sea and flanked by mountain ranges such as the Collserola Natural Park. These factors create microclimates that require localized expertise.</w:t>
      </w:r>
    </w:p>
    <w:p>
      <w:pPr>
        <w:pStyle w:val="BodyText"/>
      </w:pPr>
      <w:r>
        <w:t xml:space="preserve">Studies on meteorological practices in Spain highlight a growing emphasis on integrating advanced technologies with traditional methodologies. For instance, research published in the</w:t>
      </w:r>
      <w:r>
        <w:t xml:space="preserve"> </w:t>
      </w:r>
      <w:r>
        <w:rPr>
          <w:iCs/>
          <w:i/>
        </w:rPr>
        <w:t xml:space="preserve">Journal of Atmospheric Research</w:t>
      </w:r>
      <w:r>
        <w:t xml:space="preserve"> </w:t>
      </w:r>
      <w:r>
        <w:t xml:space="preserve">(2021) underscores the use of remote sensing and AI-driven models to improve precipitation forecasts across diverse Spanish regions, including coastal cities like Barcelona.</w:t>
      </w:r>
    </w:p>
    <w:bookmarkEnd w:id="20"/>
    <w:bookmarkStart w:id="21" w:name="Xedb820a27327f510fd2c42920f78c0e2a5495f1"/>
    <w:p>
      <w:pPr>
        <w:pStyle w:val="Heading2"/>
      </w:pPr>
      <w:r>
        <w:t xml:space="preserve">Meteorology in Barcelona: A Unique Urban Context</w:t>
      </w:r>
    </w:p>
    <w:p>
      <w:pPr>
        <w:pStyle w:val="FirstParagraph"/>
      </w:pPr>
      <w:r>
        <w:rPr>
          <w:bCs/>
          <w:b/>
        </w:rPr>
        <w:t xml:space="preserve">Spain Barcelona</w:t>
      </w:r>
      <w:r>
        <w:t xml:space="preserve"> </w:t>
      </w:r>
      <w:r>
        <w:t xml:space="preserve">serves as a case study for examining how meteorological challenges are compounded by urbanization. The city’s rapid expansion, combined with its proximity to the sea and mountainous terrain, creates complex weather dynamics. Heat island effects, coastal fog patterns, and sudden storms are common phenomena that demand precise forecasting.</w:t>
      </w:r>
    </w:p>
    <w:p>
      <w:pPr>
        <w:pStyle w:val="BodyText"/>
      </w:pPr>
      <w:r>
        <w:t xml:space="preserve">A 2023 study in the</w:t>
      </w:r>
      <w:r>
        <w:t xml:space="preserve"> </w:t>
      </w:r>
      <w:r>
        <w:rPr>
          <w:iCs/>
          <w:i/>
        </w:rPr>
        <w:t xml:space="preserve">International Journal of Climatology</w:t>
      </w:r>
      <w:r>
        <w:t xml:space="preserve"> </w:t>
      </w:r>
      <w:r>
        <w:t xml:space="preserve">analyzed Barcelona’s historical weather data over the past five decades. It revealed a significant increase in extreme weather events, such as flash floods and prolonged heatwaves, directly linked to climate change. Meteorologists in Barcelona are increasingly tasked with developing adaptive strategies for urban infrastructure, public health initiatives, and disaster preparedness plans.</w:t>
      </w:r>
    </w:p>
    <w:bookmarkEnd w:id="21"/>
    <w:bookmarkStart w:id="22" w:name="X54caed192d108193d572ff16e5d49f429ef356f"/>
    <w:p>
      <w:pPr>
        <w:pStyle w:val="Heading2"/>
      </w:pPr>
      <w:r>
        <w:t xml:space="preserve">Challenges Faced by Meteorologists in Spain</w:t>
      </w:r>
    </w:p>
    <w:p>
      <w:pPr>
        <w:pStyle w:val="FirstParagraph"/>
      </w:pPr>
      <w:r>
        <w:t xml:space="preserve">While meteorological research in Spain benefits from state-of-the-art technology, several challenges persist. One major issue is the need for high-resolution data tailored to urban environments. Barcelona’s topography, with its mix of coastal plains and elevated areas, complicates the accuracy of regional forecasts.</w:t>
      </w:r>
    </w:p>
    <w:p>
      <w:pPr>
        <w:pStyle w:val="BodyText"/>
      </w:pPr>
      <w:r>
        <w:t xml:space="preserve">Another challenge is public engagement. A 2022 survey by the University of Barcelona found that while residents trust meteorologists for general weather updates, they often lack awareness about climate change mitigation strategies. Meteorologists in Spain are therefore not only scientists but also educators and communicators, tasked with translating complex data into accessible information.</w:t>
      </w:r>
    </w:p>
    <w:bookmarkEnd w:id="22"/>
    <w:bookmarkStart w:id="23" w:name="X85e78f76c8092267e2398519952a3de8d7424b8"/>
    <w:p>
      <w:pPr>
        <w:pStyle w:val="Heading2"/>
      </w:pPr>
      <w:r>
        <w:t xml:space="preserve">Technological Advancements and Research Institutions</w:t>
      </w:r>
    </w:p>
    <w:p>
      <w:pPr>
        <w:pStyle w:val="FirstParagraph"/>
      </w:pPr>
      <w:r>
        <w:rPr>
          <w:bCs/>
          <w:b/>
        </w:rPr>
        <w:t xml:space="preserve">Spain Barcelona</w:t>
      </w:r>
      <w:r>
        <w:t xml:space="preserve"> </w:t>
      </w:r>
      <w:r>
        <w:t xml:space="preserve">is home to several research institutions that contribute to meteorological innovation. The Institute of Environmental Sciences at the University of Barcelona (UB) collaborates with AEMET on climate modeling projects, focusing on Mediterranean weather systems. Additionally, the Catalan Meteorological Society has published numerous peer-reviewed papers on urban climate resilience.</w:t>
      </w:r>
    </w:p>
    <w:p>
      <w:pPr>
        <w:pStyle w:val="BodyText"/>
      </w:pPr>
      <w:r>
        <w:t xml:space="preserve">Technological advancements such as Doppler radar, satellite imagery, and machine learning algorithms have revolutionized meteorology in Spain. For example, Barcelona’s use of AI-powered storm detection systems has reduced response times for emergency services during severe weather events. However, the integration of these tools requires specialized training for meteorologists to ensure accurate interpretation.</w:t>
      </w:r>
    </w:p>
    <w:bookmarkEnd w:id="23"/>
    <w:bookmarkStart w:id="24" w:name="education-and-training-in-meteorology"/>
    <w:p>
      <w:pPr>
        <w:pStyle w:val="Heading2"/>
      </w:pPr>
      <w:r>
        <w:t xml:space="preserve">Education and Training in Meteorology</w:t>
      </w:r>
    </w:p>
    <w:p>
      <w:pPr>
        <w:pStyle w:val="FirstParagraph"/>
      </w:pPr>
      <w:r>
        <w:t xml:space="preserve">Becoming a meteorologist in Spain typically involves a degree in atmospheric sciences or related fields. The University of Barcelona (UB) and the Polytechnic University of Catalonia (UPC) offer undergraduate and graduate programs that emphasize both theoretical knowledge and practical applications. These programs often include fieldwork, such as monitoring weather stations in coastal areas around Barcelona.</w:t>
      </w:r>
    </w:p>
    <w:p>
      <w:pPr>
        <w:pStyle w:val="BodyText"/>
      </w:pPr>
      <w:r>
        <w:t xml:space="preserve">AEMET also provides certification courses for professionals seeking to specialize in urban meteorology or climate analysis. These courses are particularly relevant for meteorologists working in cities like Barcelona, where the intersection of environmental science and urban planning is critical.</w:t>
      </w:r>
    </w:p>
    <w:bookmarkEnd w:id="24"/>
    <w:bookmarkStart w:id="25" w:name="X8a73b909309c02f90ddf8440a681fc77cefca36"/>
    <w:p>
      <w:pPr>
        <w:pStyle w:val="Heading2"/>
      </w:pPr>
      <w:r>
        <w:t xml:space="preserve">Future Directions: Climate Change and Meteorological Research</w:t>
      </w:r>
    </w:p>
    <w:p>
      <w:pPr>
        <w:pStyle w:val="FirstParagraph"/>
      </w:pPr>
      <w:r>
        <w:t xml:space="preserve">The literature on meteorology in Spain increasingly points to climate change as a defining challenge. Researchers at the Spanish National Research Council (CSIC) have highlighted that Barcelona’s coastal region is vulnerable to rising sea levels and increased storm intensity. Meteorologists are now collaborating with urban planners and policymakers to design infrastructure that can withstand these threats.</w:t>
      </w:r>
    </w:p>
    <w:p>
      <w:pPr>
        <w:pStyle w:val="BodyText"/>
      </w:pPr>
      <w:r>
        <w:t xml:space="preserve">Future research directions include the development of hyper-local climate models for cities like Barcelona, the integration of citizen science initiatives (e.g., crowdsourced weather data), and improved communication strategies to enhance public preparedness for extreme weather events.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meteorologists in Spain, particularly in Barcelona, reveals a profession at the crossroads of science, technology, and urban sustainability. As the city continues to grow and climate change intensifies its impacts, meteorologists will play an even more vital role in shaping policies that protect both natural ecosystems and human populations. Their work requires not only advanced technical skills but also a deep understanding of regional dynamics unique to</w:t>
      </w:r>
      <w:r>
        <w:t xml:space="preserve"> </w:t>
      </w:r>
      <w:r>
        <w:rPr>
          <w:bCs/>
          <w:b/>
        </w:rPr>
        <w:t xml:space="preserve">Spain Barcelona</w:t>
      </w:r>
      <w:r>
        <w:t xml:space="preserve">.</w:t>
      </w:r>
    </w:p>
    <w:p>
      <w:pPr>
        <w:pStyle w:val="BodyText"/>
      </w:pPr>
      <w:r>
        <w:t xml:space="preserve">This review underscores the importance of interdisciplinary collaboration, technological innovation, and public engagement in advancing meteorological science for the benefit of urban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Spain, Barcelona</dc:title>
  <dc:creator/>
  <dc:language>en</dc:language>
  <cp:keywords/>
  <dcterms:created xsi:type="dcterms:W3CDTF">2026-07-21T14:52:37Z</dcterms:created>
  <dcterms:modified xsi:type="dcterms:W3CDTF">2026-07-21T14:52:37Z</dcterms:modified>
</cp:coreProperties>
</file>

<file path=docProps/custom.xml><?xml version="1.0" encoding="utf-8"?>
<Properties xmlns="http://schemas.openxmlformats.org/officeDocument/2006/custom-properties" xmlns:vt="http://schemas.openxmlformats.org/officeDocument/2006/docPropsVTypes"/>
</file>