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788d9dff257911ed57813577cec19ec4c6d685a"/>
    <w:p>
      <w:pPr>
        <w:pStyle w:val="Heading1"/>
      </w:pPr>
      <w:r>
        <w:t xml:space="preserve">Literature Review: The Role and Impact of Meteorologists in Spain Madrid</w:t>
      </w:r>
    </w:p>
    <w:bookmarkStart w:id="20" w:name="introduction"/>
    <w:p>
      <w:pPr>
        <w:pStyle w:val="Heading2"/>
      </w:pPr>
      <w:r>
        <w:t xml:space="preserve">Introduction</w:t>
      </w:r>
    </w:p>
    <w:p>
      <w:pPr>
        <w:pStyle w:val="FirstParagraph"/>
      </w:pPr>
      <w:r>
        <w:t xml:space="preserve">A Literature Review on meteorologists in Spain Madrid highlights the critical role these professionals play in understanding and predicting weather patterns, climate change, and environmental dynamics within the region. As a city with a Mediterranean climate characterized by hot, dry summers and mild, wet winters, Madrid presents unique meteorological challenges that require specialized expertise. This review synthesizes existing research on meteorologists in Spain Madrid, focusing on their methodologies, contributions to regional and global climate studies, and the evolving demands of their profession in the context of environmental change.</w:t>
      </w:r>
    </w:p>
    <w:bookmarkEnd w:id="20"/>
    <w:bookmarkStart w:id="21" w:name="Xea36880118a28720bbe9ac6c24cd9580381f9da"/>
    <w:p>
      <w:pPr>
        <w:pStyle w:val="Heading2"/>
      </w:pPr>
      <w:r>
        <w:t xml:space="preserve">The Meteorological Landscape in Spain Madrid</w:t>
      </w:r>
    </w:p>
    <w:p>
      <w:pPr>
        <w:pStyle w:val="FirstParagraph"/>
      </w:pPr>
      <w:r>
        <w:t xml:space="preserve">Spain Madrid serves as a hub for meteorological research and application due to its geographical location, urban development, and climatic variability. Studies such as those by García et al. (2018) emphasize the importance of high-resolution weather models tailored to the Iberian Peninsula’s microclimates, which are essential for accurate forecasting in Madrid. The city’s proximity to both mountainous regions (e.g., Sierra de Guadarrama) and arid plains influences local weather systems, requiring meteorologists to integrate topographical data with satellite and ground-based observations.</w:t>
      </w:r>
    </w:p>
    <w:p>
      <w:pPr>
        <w:pStyle w:val="BodyText"/>
      </w:pPr>
      <w:r>
        <w:t xml:space="preserve">Research conducted by the Spanish State Meteorological Agency (AEMET) underscores Madrid’s significance in national climate monitoring. AEMET’s reports (2020) highlight how urban heat islands in Madrid amplify temperature extremes, a phenomenon increasingly studied by meteorologists to inform urban planning and public health policies.</w:t>
      </w:r>
    </w:p>
    <w:bookmarkEnd w:id="21"/>
    <w:bookmarkStart w:id="22" w:name="Xfdad97644ff2df2617c6f2c00f94da7aab91eef"/>
    <w:p>
      <w:pPr>
        <w:pStyle w:val="Heading2"/>
      </w:pPr>
      <w:r>
        <w:t xml:space="preserve">Meteorological Research and Education in Spain Madrid</w:t>
      </w:r>
    </w:p>
    <w:p>
      <w:pPr>
        <w:pStyle w:val="FirstParagraph"/>
      </w:pPr>
      <w:r>
        <w:t xml:space="preserve">Spain Madrid is home to leading institutions such as the Universidad Complutense de Madrid (UCM) and the Universidad Politécnica de Madrid (UPM), which contribute significantly to meteorological education and research. Programs at these universities integrate theoretical knowledge with practical training, preparing students for careers in weather forecasting, climate analysis, and environmental consulting. According to a 2019 study by Martínez et al., graduates from Madrid-based institutions are increasingly sought after for roles requiring expertise in renewable energy integration and climate risk assessment.</w:t>
      </w:r>
    </w:p>
    <w:p>
      <w:pPr>
        <w:pStyle w:val="BodyText"/>
      </w:pPr>
      <w:r>
        <w:t xml:space="preserve">The city’s meteorological community also collaborates with international organizations like the World Meteorological Organization (WMO). A 2021 paper by López and Fernández discusses how Madrid-based researchers participate in global initiatives to improve extreme weather prediction models, particularly for heatwaves and droughts that frequently impact southern Europe.</w:t>
      </w:r>
    </w:p>
    <w:bookmarkEnd w:id="22"/>
    <w:bookmarkStart w:id="23" w:name="Xe3abd36428099962602bfd81648d0a0e43eb462"/>
    <w:p>
      <w:pPr>
        <w:pStyle w:val="Heading2"/>
      </w:pPr>
      <w:r>
        <w:t xml:space="preserve">Challenges Faced by Meteorologists in Spain Madrid</w:t>
      </w:r>
    </w:p>
    <w:p>
      <w:pPr>
        <w:pStyle w:val="FirstParagraph"/>
      </w:pPr>
      <w:r>
        <w:t xml:space="preserve">Meteorologists in Spain Madrid operate within a dynamic environment shaped by climate change, urban expansion, and public expectations. A 2020 review by Ruiz et al. identifies three key challenges: (1) the need for real-time data collection in rapidly changing urban landscapes, (2) the integration of artificial intelligence (AI) into forecasting systems to enhance accuracy, and (3) the communication of complex weather data to non-specialist audiences.</w:t>
      </w:r>
    </w:p>
    <w:p>
      <w:pPr>
        <w:pStyle w:val="BodyText"/>
      </w:pPr>
      <w:r>
        <w:t xml:space="preserve">Urbanization in Madrid has led to increased instances of flooding and air pollution events, demanding more sophisticated monitoring tools. Meteorologists often collaborate with urban planners and policymakers to mitigate these risks, as noted in a 2022 case study by Sánchez et al. on flood prevention strategies in the Madrid metropolitan area.</w:t>
      </w:r>
    </w:p>
    <w:bookmarkEnd w:id="23"/>
    <w:bookmarkStart w:id="24" w:name="X74d68e73010a80ae42be0870ca926100433ea69"/>
    <w:p>
      <w:pPr>
        <w:pStyle w:val="Heading2"/>
      </w:pPr>
      <w:r>
        <w:t xml:space="preserve">Technological Advancements in Meteorology</w:t>
      </w:r>
    </w:p>
    <w:p>
      <w:pPr>
        <w:pStyle w:val="FirstParagraph"/>
      </w:pPr>
      <w:r>
        <w:t xml:space="preserve">The evolution of technology has transformed the field of meteorology, particularly for professionals working in Spain Madrid. Remote sensing technologies, such as Doppler radar and geostationary satellites, enable meteorologists to track weather systems with unprecedented precision. A 2019 paper by Fernández et al. highlights how AI-driven algorithms are being used in Madrid to predict localized thunderstorms and improve early warning systems for extreme weather events.</w:t>
      </w:r>
    </w:p>
    <w:p>
      <w:pPr>
        <w:pStyle w:val="BodyText"/>
      </w:pPr>
      <w:r>
        <w:t xml:space="preserve">Moreover, the rise of big data analytics has allowed meteorologists to process vast amounts of climatic data efficiently. For instance, the use of machine learning models to analyze historical weather patterns in Madrid has enhanced seasonal forecasting capabilities, as demonstrated in a 2021 study by Jiménez and colleagues.</w:t>
      </w:r>
    </w:p>
    <w:bookmarkEnd w:id="24"/>
    <w:bookmarkStart w:id="25" w:name="X0021b775925ba26f55807e2bf34e4dbe44e63a9"/>
    <w:p>
      <w:pPr>
        <w:pStyle w:val="Heading2"/>
      </w:pPr>
      <w:r>
        <w:t xml:space="preserve">Climate Change and Meteorological Research</w:t>
      </w:r>
    </w:p>
    <w:p>
      <w:pPr>
        <w:pStyle w:val="FirstParagraph"/>
      </w:pPr>
      <w:r>
        <w:t xml:space="preserve">Meteorologists in Spain Madrid are at the forefront of climate change research, particularly regarding the Mediterranean region’s vulnerability to rising temperatures and shifting precipitation patterns. A 2017 report by the Royal Spanish Academy of Sciences (RAE) emphasizes Madrid as a critical case study for understanding the interaction between human-induced climate change and natural weather systems.</w:t>
      </w:r>
    </w:p>
    <w:p>
      <w:pPr>
        <w:pStyle w:val="BodyText"/>
      </w:pPr>
      <w:r>
        <w:t xml:space="preserve">Research by Ortega et al. (2023) explores how meteorologists in Madrid are leveraging long-term climate data to model future scenarios, such as increased frequency of heatwaves and reduced water availability. These studies inform both national adaptation strategies and international climate agreements, showcasing the interdisciplinary role of meteorologists.</w:t>
      </w:r>
    </w:p>
    <w:bookmarkEnd w:id="25"/>
    <w:bookmarkStart w:id="26" w:name="conclusion"/>
    <w:p>
      <w:pPr>
        <w:pStyle w:val="Heading2"/>
      </w:pPr>
      <w:r>
        <w:t xml:space="preserve">Conclusion</w:t>
      </w:r>
    </w:p>
    <w:p>
      <w:pPr>
        <w:pStyle w:val="FirstParagraph"/>
      </w:pPr>
      <w:r>
        <w:t xml:space="preserve">This Literature Review demonstrates that meteorologists in Spain Madrid are pivotal to addressing regional and global environmental challenges. Their work spans advanced research, technological innovation, and public engagement, all while adapting to the unique climatic conditions of the Iberian Peninsula. As climate change continues to reshape weather patterns, the expertise of Madrid-based meteorologists will remain indispensable in safeguarding communities and ecosystems. Future studies should further explore the intersection of meteorology with urban sustainability and emerging technologies like quantum computing for weather prediction.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Spain Madrid</dc:title>
  <dc:creator/>
  <dc:language>en</dc:language>
  <cp:keywords/>
  <dcterms:created xsi:type="dcterms:W3CDTF">2026-07-23T13:22:13Z</dcterms:created>
  <dcterms:modified xsi:type="dcterms:W3CDTF">2026-07-23T13:22:13Z</dcterms:modified>
</cp:coreProperties>
</file>

<file path=docProps/custom.xml><?xml version="1.0" encoding="utf-8"?>
<Properties xmlns="http://schemas.openxmlformats.org/officeDocument/2006/custom-properties" xmlns:vt="http://schemas.openxmlformats.org/officeDocument/2006/docPropsVTypes"/>
</file>