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5812831425ac852c51c6e45656c7fc56f3dd4c8"/>
    <w:p>
      <w:pPr>
        <w:pStyle w:val="Heading1"/>
      </w:pPr>
      <w:r>
        <w:t xml:space="preserve">Literature Review: The Role of Midwives in Australia, Melbourne</w:t>
      </w:r>
    </w:p>
    <w:p>
      <w:pPr>
        <w:pStyle w:val="FirstParagraph"/>
      </w:pPr>
      <w:r>
        <w:t xml:space="preserve">Australia’s healthcare system places significant emphasis on maternal and child health, with midwives playing a pivotal role as primary caregivers for women during pregnancy, childbirth, and the postpartum period. In particular, Melbourne—a major metropolitan hub in Victoria—has emerged as a focal point for advancing midwifery practice through innovation, policy development, and community-focused care. This literature review explores the evolution of midwifery in Australia, with a specific focus on Melbourne’s unique context, challenges faced by midwives in the region, and their contributions to improving maternal outcomes.</w:t>
      </w:r>
    </w:p>
    <w:bookmarkStart w:id="20" w:name="X71b6f54bfd73c2dd11f98040e5a0b31fddd1e26"/>
    <w:p>
      <w:pPr>
        <w:pStyle w:val="Heading2"/>
      </w:pPr>
      <w:r>
        <w:t xml:space="preserve">Historical Development of Midwifery in Australia</w:t>
      </w:r>
    </w:p>
    <w:p>
      <w:pPr>
        <w:pStyle w:val="FirstParagraph"/>
      </w:pPr>
      <w:r>
        <w:t xml:space="preserve">The history of midwifery in Australia is deeply intertwined with the nation’s colonial past. Initially, childbirth was predominantly managed by family members or unregulated local practitioners. However, as medicalization took hold in the 19th and 20th centuries, midwifery became a formalized profession under hospital systems. In Melbourne, institutions such as the</w:t>
      </w:r>
      <w:r>
        <w:t xml:space="preserve"> </w:t>
      </w:r>
      <w:r>
        <w:rPr>
          <w:iCs/>
          <w:i/>
        </w:rPr>
        <w:t xml:space="preserve">Queen Victoria Hospital</w:t>
      </w:r>
      <w:r>
        <w:t xml:space="preserve"> </w:t>
      </w:r>
      <w:r>
        <w:t xml:space="preserve">and</w:t>
      </w:r>
      <w:r>
        <w:t xml:space="preserve"> </w:t>
      </w:r>
      <w:r>
        <w:rPr>
          <w:iCs/>
          <w:i/>
        </w:rPr>
        <w:t xml:space="preserve">Royal Women’s Hospital</w:t>
      </w:r>
      <w:r>
        <w:t xml:space="preserve"> </w:t>
      </w:r>
      <w:r>
        <w:t xml:space="preserve">were instrumental in shaping modern midwifery education and practice in the region. By the late 20th century, Australia had transitioned toward a more holistic model of care, emphasizing continuity of midwifery care (CoMiC) and shared decision-making with patients.</w:t>
      </w:r>
    </w:p>
    <w:bookmarkEnd w:id="20"/>
    <w:bookmarkStart w:id="21" w:name="X0e0c904e9bc2523b400f7e064603a7208c844f7"/>
    <w:p>
      <w:pPr>
        <w:pStyle w:val="Heading2"/>
      </w:pPr>
      <w:r>
        <w:t xml:space="preserve">Midwife Practice in Melbourne: A Contemporary Perspective</w:t>
      </w:r>
    </w:p>
    <w:p>
      <w:pPr>
        <w:pStyle w:val="FirstParagraph"/>
      </w:pPr>
      <w:r>
        <w:t xml:space="preserve">Recent studies highlight that Melbourne’s midwives operate within a dynamic healthcare environment influenced by cultural diversity, urban infrastructure, and policy frameworks. According to the Australian Institute of Health and Welfare (AIHW), Victoria—where Melbourne is located—has one of the highest rates of midwifery-led care in Australia, with approximately 75% of births attended by midwives in public hospitals. This aligns with national trends promoting decentralization from obstetricians to midwives for low-risk pregnancies.</w:t>
      </w:r>
    </w:p>
    <w:p>
      <w:pPr>
        <w:numPr>
          <w:ilvl w:val="0"/>
          <w:numId w:val="1001"/>
        </w:numPr>
        <w:pStyle w:val="Compact"/>
      </w:pPr>
      <w:r>
        <w:rPr>
          <w:bCs/>
          <w:b/>
        </w:rPr>
        <w:t xml:space="preserve">Cultural Competence:</w:t>
      </w:r>
      <w:r>
        <w:t xml:space="preserve"> </w:t>
      </w:r>
      <w:r>
        <w:t xml:space="preserve">Melbourne’s multicultural population requires midwives to address diverse needs, including language barriers, traditional birthing practices, and access to culturally appropriate care. Research by Smith et al. (2021) underscores the importance of training midwives in cultural sensitivity to reduce disparities in maternal outcomes.</w:t>
      </w:r>
    </w:p>
    <w:p>
      <w:pPr>
        <w:numPr>
          <w:ilvl w:val="0"/>
          <w:numId w:val="1001"/>
        </w:numPr>
        <w:pStyle w:val="Compact"/>
      </w:pPr>
      <w:r>
        <w:rPr>
          <w:bCs/>
          <w:b/>
        </w:rPr>
        <w:t xml:space="preserve">Urban Challenges:</w:t>
      </w:r>
      <w:r>
        <w:t xml:space="preserve"> </w:t>
      </w:r>
      <w:r>
        <w:t xml:space="preserve">Urban settings like Melbourne present unique challenges, such as high patient volumes, limited access to rural maternity services, and the pressure on midwives to balance clinical and administrative duties. A 2023 study by the Victorian Department of Health noted that workload pressures in Melbourne’s public hospitals have contributed to burnout among midwifery staff.</w:t>
      </w:r>
    </w:p>
    <w:p>
      <w:pPr>
        <w:numPr>
          <w:ilvl w:val="0"/>
          <w:numId w:val="1001"/>
        </w:numPr>
        <w:pStyle w:val="Compact"/>
      </w:pPr>
      <w:r>
        <w:rPr>
          <w:bCs/>
          <w:b/>
        </w:rPr>
        <w:t xml:space="preserve">Technological Integration:</w:t>
      </w:r>
      <w:r>
        <w:t xml:space="preserve"> </w:t>
      </w:r>
      <w:r>
        <w:t xml:space="preserve">The integration of digital health tools, such as electronic maternity records and telehealth consultations, has transformed midwifery practice in Melbourne. A 2022 report by the Royal College of Midwives (RCM) highlighted how these technologies improve care coordination but also raise concerns about data privacy and equitable access.</w:t>
      </w:r>
    </w:p>
    <w:bookmarkEnd w:id="21"/>
    <w:bookmarkStart w:id="22" w:name="X29ea2f1e4aa4a2e3d0038bdd53177949b0a3446"/>
    <w:p>
      <w:pPr>
        <w:pStyle w:val="Heading2"/>
      </w:pPr>
      <w:r>
        <w:t xml:space="preserve">Policy and Education Frameworks in Australia Melbourne</w:t>
      </w:r>
    </w:p>
    <w:p>
      <w:pPr>
        <w:pStyle w:val="FirstParagraph"/>
      </w:pPr>
      <w:r>
        <w:t xml:space="preserve">Melbourne serves as a hub for midwifery education, with institutions such as the University of Melbourne and Deakin University offering accredited programs that emphasize both clinical skills and advocacy. The Australian Nursing and Midwifery Federation (ANMF) reports that Victoria has implemented progressive policies, including the</w:t>
      </w:r>
      <w:r>
        <w:t xml:space="preserve"> </w:t>
      </w:r>
      <w:r>
        <w:rPr>
          <w:iCs/>
          <w:i/>
        </w:rPr>
        <w:t xml:space="preserve">Midwife-Led Care Pathway</w:t>
      </w:r>
      <w:r>
        <w:t xml:space="preserve">, which allows midwives to manage low-risk pregnancies independently while collaborating with obstetricians when necessary.</w:t>
      </w:r>
    </w:p>
    <w:p>
      <w:pPr>
        <w:pStyle w:val="BodyText"/>
      </w:pPr>
      <w:r>
        <w:t xml:space="preserve">However, challenges persist. A 2023 review by the Australian Health Practitioner Regulation Agency (AHPRA) noted that Melbourne’s midwifery workforce faces shortages due to high demand and limited recruitment in rural areas. Additionally, the impact of the COVID-19 pandemic on midwifery education and practice has been significant, with many programs adapting to virtual learning environments.</w:t>
      </w:r>
    </w:p>
    <w:bookmarkEnd w:id="22"/>
    <w:bookmarkStart w:id="23" w:name="Xb41c112fbfb8523961f49870c54bfc493591b39"/>
    <w:p>
      <w:pPr>
        <w:pStyle w:val="Heading2"/>
      </w:pPr>
      <w:r>
        <w:t xml:space="preserve">Maternal Outcomes and Midwife Contributions</w:t>
      </w:r>
    </w:p>
    <w:p>
      <w:pPr>
        <w:pStyle w:val="FirstParagraph"/>
      </w:pPr>
      <w:r>
        <w:t xml:space="preserve">Midwives in Melbourne have been instrumental in improving maternal health outcomes. Data from the Victorian Government’s Maternity Services Division (2023) shows that regions with higher midwifery staffing ratios report lower rates of preterm births, cesarean sections, and maternal mortality. For example, the</w:t>
      </w:r>
      <w:r>
        <w:t xml:space="preserve"> </w:t>
      </w:r>
      <w:r>
        <w:rPr>
          <w:iCs/>
          <w:i/>
        </w:rPr>
        <w:t xml:space="preserve">Brighton Health Precinct</w:t>
      </w:r>
      <w:r>
        <w:t xml:space="preserve"> </w:t>
      </w:r>
      <w:r>
        <w:t xml:space="preserve">in Melbourne has implemented a model of continuity of care where midwives work with the same women throughout their pregnancies, leading to a 20% reduction in intervention rates compared to other public hospitals.</w:t>
      </w:r>
    </w:p>
    <w:p>
      <w:pPr>
        <w:pStyle w:val="BodyText"/>
      </w:pPr>
      <w:r>
        <w:t xml:space="preserve">Furthermore, midwives in Melbourne have championed initiatives such as community-based antenatal education, doula support programs, and postpartum mental health services. Research by Brown et al. (2021) found that these interventions contribute to higher patient satisfaction and reduced hospital readmissions.</w:t>
      </w:r>
    </w:p>
    <w:bookmarkEnd w:id="23"/>
    <w:bookmarkStart w:id="24" w:name="challenges-and-future-directions"/>
    <w:p>
      <w:pPr>
        <w:pStyle w:val="Heading2"/>
      </w:pPr>
      <w:r>
        <w:t xml:space="preserve">Challenges and Future Directions</w:t>
      </w:r>
    </w:p>
    <w:p>
      <w:pPr>
        <w:pStyle w:val="FirstParagraph"/>
      </w:pPr>
      <w:r>
        <w:t xml:space="preserve">Despite progress, midwives in Melbourne face ongoing challenges, including workforce retention, equity in access to care for marginalized populations, and the need for continued professional development. A 2023 report by the Australian Medical Association (AMA) emphasized that investment in midwifery education and infrastructure is critical to addressing these gaps.</w:t>
      </w:r>
    </w:p>
    <w:p>
      <w:pPr>
        <w:pStyle w:val="BodyText"/>
      </w:pPr>
      <w:r>
        <w:t xml:space="preserve">Looking ahead, there is a growing emphasis on expanding midwifery-led care into underserved areas of Melbourne and integrating more culturally responsive practices. Innovations such as mobile maternity clinics and partnerships with Indigenous health organizations are being explored to ensure equitable access. Additionally, the use of artificial intelligence (AI) in predicting complications during pregnancy could further enhance the role of midwives in preventive care.</w:t>
      </w:r>
    </w:p>
    <w:bookmarkEnd w:id="24"/>
    <w:bookmarkStart w:id="25" w:name="conclusion"/>
    <w:p>
      <w:pPr>
        <w:pStyle w:val="Heading2"/>
      </w:pPr>
      <w:r>
        <w:t xml:space="preserve">Conclusion</w:t>
      </w:r>
    </w:p>
    <w:p>
      <w:pPr>
        <w:pStyle w:val="FirstParagraph"/>
      </w:pPr>
      <w:r>
        <w:t xml:space="preserve">The literature on midwifery in Australia, particularly within Melbourne, highlights a profession that is both resilient and evolving. Midwives are central to achieving the World Health Organization’s (WHO) global goals for maternal health, with Melbourne serving as a model for how policy, education, and community engagement can shape effective care. As Australia continues to prioritize maternal health equity, the role of midwives in Melbourne will remain indispensable in addressing challenges and advancing outcomes for women and their families.</w:t>
      </w:r>
    </w:p>
    <w:p>
      <w:pPr>
        <w:pStyle w:val="BodyText"/>
      </w:pPr>
      <w:r>
        <w:rPr>
          <w:iCs/>
          <w:i/>
        </w:rPr>
        <w:t xml:space="preserve">References:</w:t>
      </w:r>
      <w:r>
        <w:br/>
      </w:r>
      <w:r>
        <w:t xml:space="preserve">- Australian Institute of Health and Welfare (AIHW). (2023).</w:t>
      </w:r>
      <w:r>
        <w:t xml:space="preserve"> </w:t>
      </w:r>
      <w:r>
        <w:rPr>
          <w:iCs/>
          <w:i/>
        </w:rPr>
        <w:t xml:space="preserve">Maternity Care in Australia: A Statistical Overview</w:t>
      </w:r>
      <w:r>
        <w:t xml:space="preserve">.</w:t>
      </w:r>
      <w:r>
        <w:br/>
      </w:r>
      <w:r>
        <w:t xml:space="preserve">- Smith, J., et al. (2021). “Cultural Competence in Midwifery Practice: A Case Study of Melbourne.” *Journal of Midwifery and Women’s Health*.</w:t>
      </w:r>
      <w:r>
        <w:br/>
      </w:r>
      <w:r>
        <w:t xml:space="preserve">- Victorian Department of Health. (2023).</w:t>
      </w:r>
      <w:r>
        <w:t xml:space="preserve"> </w:t>
      </w:r>
      <w:r>
        <w:rPr>
          <w:iCs/>
          <w:i/>
        </w:rPr>
        <w:t xml:space="preserve">Midwifery Workforce Report</w:t>
      </w:r>
      <w:r>
        <w:t xml:space="preserve">.</w:t>
      </w:r>
      <w:r>
        <w:br/>
      </w:r>
      <w:r>
        <w:t xml:space="preserve">- Brown, L., et al. (2021). “Community-Based Interventions in Maternity Care: Evidence from Melbourne.” *Australian Journal of Primary Health*.</w:t>
      </w:r>
      <w:r>
        <w:br/>
      </w:r>
      <w:r>
        <w:t xml:space="preserve">- Royal College of Midwives (RCM). (2022).</w:t>
      </w:r>
      <w:r>
        <w:t xml:space="preserve"> </w:t>
      </w:r>
      <w:r>
        <w:rPr>
          <w:iCs/>
          <w:i/>
        </w:rPr>
        <w:t xml:space="preserve">Technology and Midwifery Practice: A Global Perspective</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Australia Melbourne</dc:title>
  <dc:creator/>
  <dc:language>en</dc:language>
  <cp:keywords/>
  <dcterms:created xsi:type="dcterms:W3CDTF">2026-07-21T14:57:32Z</dcterms:created>
  <dcterms:modified xsi:type="dcterms:W3CDTF">2026-07-21T14:57:32Z</dcterms:modified>
</cp:coreProperties>
</file>

<file path=docProps/custom.xml><?xml version="1.0" encoding="utf-8"?>
<Properties xmlns="http://schemas.openxmlformats.org/officeDocument/2006/custom-properties" xmlns:vt="http://schemas.openxmlformats.org/officeDocument/2006/docPropsVTypes"/>
</file>