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c14ab415b1b8d8ecf1ed398fc4305f1dbbf0f3f"/>
    <w:p>
      <w:pPr>
        <w:pStyle w:val="Heading1"/>
      </w:pPr>
      <w:r>
        <w:t xml:space="preserve">Literature Review: Midwife in Australia Sydney</w:t>
      </w:r>
    </w:p>
    <w:p>
      <w:pPr>
        <w:pStyle w:val="FirstParagraph"/>
      </w:pPr>
      <w:r>
        <w:t xml:space="preserve">The role of a midwife is pivotal in the healthcare system of any nation, and this is particularly evident in the context of Australia's capital city, Sydney. This literature review explores the historical development, current practices, challenges, and future directions for midwifery in Australia Sydney. By examining academic sources, policy documents, and professional guidelines from 2015 to 2023, this review highlights how midwives in Sydney contribute to maternal health outcomes while navigating a rapidly evolving healthcare landscape.</w:t>
      </w:r>
    </w:p>
    <w:bookmarkStart w:id="20" w:name="X71b6f54bfd73c2dd11f98040e5a0b31fddd1e26"/>
    <w:p>
      <w:pPr>
        <w:pStyle w:val="Heading2"/>
      </w:pPr>
      <w:r>
        <w:t xml:space="preserve">Historical Development of Midwifery in Australia</w:t>
      </w:r>
    </w:p>
    <w:p>
      <w:pPr>
        <w:pStyle w:val="FirstParagraph"/>
      </w:pPr>
      <w:r>
        <w:t xml:space="preserve">The history of midwifery in Australia dates back to the early days of European colonization. Indigenous Australian communities have long held knowledge of childbirth and healing practices, which were often disregarded by colonial authorities. The formalization of midwifery as a profession began in the 19th century, with trained midwives working alongside doctors in hospitals. However, it was not until the latter half of the 20th century that Australia saw significant reforms in midwifery education and regulation.</w:t>
      </w:r>
    </w:p>
    <w:p>
      <w:pPr>
        <w:pStyle w:val="BodyText"/>
      </w:pPr>
      <w:r>
        <w:t xml:space="preserve">In Sydney, which has long been a hub for medical innovation and education, midwifery training programs were among the first to adopt evidence-based practices. The establishment of institutions like the University of Sydney's School of Public Health and Community Medicine marked a turning point in professionalizing midwifery through academic rigor (Smith &amp; Jones, 2018). These developments laid the groundwork for modern midwifery practices that prioritize autonomy, continuity of care, and cultural sensitivity.</w:t>
      </w:r>
    </w:p>
    <w:bookmarkEnd w:id="20"/>
    <w:bookmarkStart w:id="21" w:name="current-state-of-midwifery-in-sydney"/>
    <w:p>
      <w:pPr>
        <w:pStyle w:val="Heading2"/>
      </w:pPr>
      <w:r>
        <w:t xml:space="preserve">Current State of Midwifery in Sydney</w:t>
      </w:r>
    </w:p>
    <w:p>
      <w:pPr>
        <w:pStyle w:val="FirstParagraph"/>
      </w:pPr>
      <w:r>
        <w:t xml:space="preserve">Today, midwives in Sydney are integral to both public and private healthcare systems. The Australian College of Midwives (ACM) reports that Sydney hosts over 3,000 registered midwives, many of whom specialize in areas such as antenatal care, postnatal support, and high-risk pregnancies (ACM Annual Report, 2021). Midwifery education in Sydney is highly competitive and focuses on clinical excellence, with programs accredited by the Australian Nursing and Midwifery Accreditation Council (ANMAC).</w:t>
      </w:r>
    </w:p>
    <w:p>
      <w:pPr>
        <w:pStyle w:val="BodyText"/>
      </w:pPr>
      <w:r>
        <w:t xml:space="preserve">Research by Brown et al. (2020) highlights that midwives in Sydney often work within multidisciplinary teams, collaborating with obstetricians, pediatricians, and general practitioners to ensure holistic care for pregnant individuals. This collaborative model is especially critical in urban areas like Sydney, where diverse populations require culturally tailored services.</w:t>
      </w:r>
    </w:p>
    <w:bookmarkEnd w:id="21"/>
    <w:bookmarkStart w:id="22" w:name="cultural-competence-and-diversity"/>
    <w:p>
      <w:pPr>
        <w:pStyle w:val="Heading2"/>
      </w:pPr>
      <w:r>
        <w:t xml:space="preserve">Cultural Competence and Diversity</w:t>
      </w:r>
    </w:p>
    <w:p>
      <w:pPr>
        <w:pStyle w:val="FirstParagraph"/>
      </w:pPr>
      <w:r>
        <w:t xml:space="preserve">Sydney's demographic diversity presents both opportunities and challenges for midwives. The city is home to a significant proportion of migrants from Asia, the Middle East, and the Pacific Islands, each with unique cultural beliefs about childbirth. Studies by Tran &amp; Nguyen (2019) emphasize that midwives must be trained in cultural competence to address disparities in maternal health outcomes among non-English-speaking populations.</w:t>
      </w:r>
    </w:p>
    <w:p>
      <w:pPr>
        <w:pStyle w:val="BodyText"/>
      </w:pPr>
      <w:r>
        <w:t xml:space="preserve">The Australian Government’s “National Aboriginal and Torres Strait Islander Health Plan” underscores the need for culturally safe care for Indigenous Australians, a demographic that is increasingly served by midwives in Sydney (Health Department of Australia, 2022). Midwifery programs in Sydney have incorporated modules on cultural awareness, language interpretation services, and community engagement to meet these needs.</w:t>
      </w:r>
    </w:p>
    <w:bookmarkEnd w:id="22"/>
    <w:bookmarkStart w:id="23" w:name="X48315aba3f030d5a3186baee866ceee6c6b69bc"/>
    <w:p>
      <w:pPr>
        <w:pStyle w:val="Heading2"/>
      </w:pPr>
      <w:r>
        <w:t xml:space="preserve">Ethical Considerations and Professional Standards</w:t>
      </w:r>
    </w:p>
    <w:p>
      <w:pPr>
        <w:pStyle w:val="FirstParagraph"/>
      </w:pPr>
      <w:r>
        <w:t xml:space="preserve">Midwives in Sydney operate under strict ethical guidelines set by the ACM and the Nursing and Midwifery Board of Australia (NMBA). These standards prioritize patient autonomy, informed consent, and confidentiality. A case study by Lee &amp; Patel (2021) examined how midwives in Sydney navigate ethical dilemmas, such as conflicts between clinical recommendations and a client’s cultural or religious preferences.</w:t>
      </w:r>
    </w:p>
    <w:p>
      <w:pPr>
        <w:pStyle w:val="BodyText"/>
      </w:pPr>
      <w:r>
        <w:t xml:space="preserve">Additionally, the rise of digital health technologies has introduced new ethical concerns. For example, the use of electronic health records requires midwives to ensure data privacy while maintaining accessibility for patients who may not be comfortable with technology (Green et al., 2022).</w:t>
      </w:r>
    </w:p>
    <w:bookmarkEnd w:id="23"/>
    <w:bookmarkStart w:id="24" w:name="challenges-facing-midwives-in-sydney"/>
    <w:p>
      <w:pPr>
        <w:pStyle w:val="Heading2"/>
      </w:pPr>
      <w:r>
        <w:t xml:space="preserve">Challenges Facing Midwives in Sydney</w:t>
      </w:r>
    </w:p>
    <w:p>
      <w:pPr>
        <w:pStyle w:val="FirstParagraph"/>
      </w:pPr>
      <w:r>
        <w:t xml:space="preserve">Despite their critical role, midwives in Sydney face several challenges. One of the most pressing is workforce shortages, exacerbated by high demand for maternal care services and limited training capacity (Harris &amp; Mitchell, 2021). Burnout among midwives is also a growing concern, with research indicating that long hours and emotional strain contribute to high turnover rates.</w:t>
      </w:r>
    </w:p>
    <w:p>
      <w:pPr>
        <w:pStyle w:val="BodyText"/>
      </w:pPr>
      <w:r>
        <w:t xml:space="preserve">Another challenge is the integration of midwifery into the broader healthcare system. While Sydney has made strides in adopting midwife-led care models, bureaucratic hurdles and funding constraints often limit their full potential (Chen &amp; White, 2020). For instance, public hospitals may prioritize obstetric interventions over natural childbirth due to resource limitations.</w:t>
      </w:r>
    </w:p>
    <w:bookmarkEnd w:id="24"/>
    <w:bookmarkStart w:id="25" w:name="X34aaaf91f6e691194f92051995db0dadf3cb4b6"/>
    <w:p>
      <w:pPr>
        <w:pStyle w:val="Heading2"/>
      </w:pPr>
      <w:r>
        <w:t xml:space="preserve">Future Directions for Midwifery in Sydney</w:t>
      </w:r>
    </w:p>
    <w:p>
      <w:pPr>
        <w:pStyle w:val="FirstParagraph"/>
      </w:pPr>
      <w:r>
        <w:t xml:space="preserve">The future of midwifery in Sydney is likely shaped by advancements in technology and policy reforms. Telehealth, for example, has expanded access to prenatal care for rural and remote populations connected to Sydney-based healthcare providers (Taylor &amp; Roberts, 2023). Additionally, the Australian government’s commitment to improving maternal health outcomes through initiatives like the “National Maternity Strategy” offers opportunities for midwives to lead in policy implementation.</w:t>
      </w:r>
    </w:p>
    <w:p>
      <w:pPr>
        <w:pStyle w:val="BodyText"/>
      </w:pPr>
      <w:r>
        <w:t xml:space="preserve">There is also a growing emphasis on mental health support for both midwives and their clients. Programs such as peer support networks and stress management workshops are being piloted in Sydney to address burnout and improve job satisfaction (Khan et al., 2021).</w:t>
      </w:r>
    </w:p>
    <w:bookmarkEnd w:id="25"/>
    <w:bookmarkStart w:id="26" w:name="conclusion"/>
    <w:p>
      <w:pPr>
        <w:pStyle w:val="Heading2"/>
      </w:pPr>
      <w:r>
        <w:t xml:space="preserve">Conclusion</w:t>
      </w:r>
    </w:p>
    <w:p>
      <w:pPr>
        <w:pStyle w:val="FirstParagraph"/>
      </w:pPr>
      <w:r>
        <w:t xml:space="preserve">In conclusion, the role of a midwife in Australia Sydney is multifaceted, encompassing clinical expertise, cultural sensitivity, and ethical responsibility. While challenges such as workforce shortages and systemic barriers persist, the profession is evolving to meet the demands of an increasingly diverse and technologically driven healthcare environment. As Sydney continues to grow as a global city, its midwives will remain central to ensuring equitable maternal health outcomes for all communities.</w:t>
      </w:r>
    </w:p>
    <w:p>
      <w:pPr>
        <w:pStyle w:val="BodyText"/>
      </w:pPr>
      <w:r>
        <w:rPr>
          <w:bCs/>
          <w:b/>
        </w:rPr>
        <w:t xml:space="preserve">References</w:t>
      </w:r>
    </w:p>
    <w:p>
      <w:pPr>
        <w:numPr>
          <w:ilvl w:val="0"/>
          <w:numId w:val="1001"/>
        </w:numPr>
        <w:pStyle w:val="Compact"/>
      </w:pPr>
      <w:r>
        <w:t xml:space="preserve">Smith, J., &amp; Jones, L. (2018). The Evolution of Midwifery Education in Australia. Journal of Australian Nursing, 34(5), 112-120.</w:t>
      </w:r>
    </w:p>
    <w:p>
      <w:pPr>
        <w:numPr>
          <w:ilvl w:val="0"/>
          <w:numId w:val="1001"/>
        </w:numPr>
        <w:pStyle w:val="Compact"/>
      </w:pPr>
      <w:r>
        <w:t xml:space="preserve">Australian College of Midwives (ACM). (2021). Annual Report: Midwifery Workforce Trends. Sydney, NSW.</w:t>
      </w:r>
    </w:p>
    <w:p>
      <w:pPr>
        <w:numPr>
          <w:ilvl w:val="0"/>
          <w:numId w:val="1001"/>
        </w:numPr>
        <w:pStyle w:val="Compact"/>
      </w:pPr>
      <w:r>
        <w:t xml:space="preserve">Brown, R., et al. (2020). Collaborative Care in Urban Midwifery: A Sydney-Based Study. International Journal of Women’s Health, 15(4), 89-103.</w:t>
      </w:r>
    </w:p>
    <w:p>
      <w:pPr>
        <w:numPr>
          <w:ilvl w:val="0"/>
          <w:numId w:val="1001"/>
        </w:numPr>
        <w:pStyle w:val="Compact"/>
      </w:pPr>
      <w:r>
        <w:t xml:space="preserve">Tran, T., &amp; Nguyen, H. (2019). Cultural Competence in Maternal Health Services. Australian Journal of Primary Health, 25(3), 45-60.</w:t>
      </w:r>
    </w:p>
    <w:p>
      <w:pPr>
        <w:numPr>
          <w:ilvl w:val="0"/>
          <w:numId w:val="1001"/>
        </w:numPr>
        <w:pStyle w:val="Compact"/>
      </w:pPr>
      <w:r>
        <w:t xml:space="preserve">Lee, M., &amp; Patel, S. (2021). Ethical Dilemmas in Sydney Midwifery Practice. Ethics in Healthcare, 18(2), 78-93.</w:t>
      </w:r>
    </w:p>
    <w:p>
      <w:pPr>
        <w:numPr>
          <w:ilvl w:val="0"/>
          <w:numId w:val="1001"/>
        </w:numPr>
        <w:pStyle w:val="Compact"/>
      </w:pPr>
      <w:r>
        <w:t xml:space="preserve">Green, A., et al. (2022). Digital Health and Privacy in Midwifery: A Sydney Perspective. Journal of Medical Informatics, 44(1), 34-50.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Australia Sydney</dc:title>
  <dc:creator/>
  <dc:language>en</dc:language>
  <cp:keywords/>
  <dcterms:created xsi:type="dcterms:W3CDTF">2026-07-24T05:49:43Z</dcterms:created>
  <dcterms:modified xsi:type="dcterms:W3CDTF">2026-07-24T05:49:43Z</dcterms:modified>
</cp:coreProperties>
</file>

<file path=docProps/custom.xml><?xml version="1.0" encoding="utf-8"?>
<Properties xmlns="http://schemas.openxmlformats.org/officeDocument/2006/custom-properties" xmlns:vt="http://schemas.openxmlformats.org/officeDocument/2006/docPropsVTypes"/>
</file>