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faf16cd659c1d124d2ce74571173a8708f961d8"/>
    <w:p>
      <w:pPr>
        <w:pStyle w:val="Heading1"/>
      </w:pPr>
      <w:r>
        <w:t xml:space="preserve">Literature Review: The Role of the Midwife in Germany, Specifically Munich</w:t>
      </w:r>
    </w:p>
    <w:bookmarkStart w:id="20" w:name="introduction"/>
    <w:p>
      <w:pPr>
        <w:pStyle w:val="Heading2"/>
      </w:pPr>
      <w:r>
        <w:t xml:space="preserve">Introduction</w:t>
      </w:r>
    </w:p>
    <w:p>
      <w:pPr>
        <w:pStyle w:val="FirstParagraph"/>
      </w:pPr>
      <w:r>
        <w:t xml:space="preserve">A comprehensive understanding of the role, responsibilities, and challenges faced by midwives is essential for improving maternal healthcare systems globally. In</w:t>
      </w:r>
      <w:r>
        <w:t xml:space="preserve"> </w:t>
      </w:r>
      <w:r>
        <w:rPr>
          <w:bCs/>
          <w:b/>
        </w:rPr>
        <w:t xml:space="preserve">Germany Munich</w:t>
      </w:r>
      <w:r>
        <w:t xml:space="preserve">, a city renowned for its cultural diversity and advanced healthcare infrastructure, the role of the</w:t>
      </w:r>
      <w:r>
        <w:t xml:space="preserve"> </w:t>
      </w:r>
      <w:r>
        <w:rPr>
          <w:bCs/>
          <w:b/>
        </w:rPr>
        <w:t xml:space="preserve">midwife</w:t>
      </w:r>
      <w:r>
        <w:t xml:space="preserve"> </w:t>
      </w:r>
      <w:r>
        <w:t xml:space="preserve">is particularly significant. This literature review explores existing research on midwifery practices in Germany, with a focused analysis of the unique context of Munich. The intersection of traditional midwifery, modern medical advancements, and policy frameworks in</w:t>
      </w:r>
      <w:r>
        <w:t xml:space="preserve"> </w:t>
      </w:r>
      <w:r>
        <w:rPr>
          <w:bCs/>
          <w:b/>
        </w:rPr>
        <w:t xml:space="preserve">Germany Munich</w:t>
      </w:r>
      <w:r>
        <w:t xml:space="preserve"> </w:t>
      </w:r>
      <w:r>
        <w:t xml:space="preserve">provides a critical lens for evaluating the profession’s evolution and its impact on maternal health outcomes.</w:t>
      </w:r>
    </w:p>
    <w:bookmarkEnd w:id="20"/>
    <w:bookmarkStart w:id="21" w:name="Xaddcdcac32b958f9968c08ada97ec408e5e120e"/>
    <w:p>
      <w:pPr>
        <w:pStyle w:val="Heading2"/>
      </w:pPr>
      <w:r>
        <w:t xml:space="preserve">Historical Context of Midwifery in Germany</w:t>
      </w:r>
    </w:p>
    <w:p>
      <w:pPr>
        <w:pStyle w:val="FirstParagraph"/>
      </w:pPr>
      <w:r>
        <w:t xml:space="preserve">The history of midwifery in Germany is deeply rooted in both medical tradition and social change. In the 19th century, midwifery was largely regulated under state oversight, with formal training programs established to ensure standardized care. However, the profession faced challenges during the Weimar Republic and Nazi era due to shifting political priorities and medical ideologies (Schmidt &amp; Müller, 2018). Post-World War II reforms redefined midwifery as a vital component of public healthcare, leading to the establishment of professional organizations such as the</w:t>
      </w:r>
      <w:r>
        <w:t xml:space="preserve"> </w:t>
      </w:r>
      <w:r>
        <w:rPr>
          <w:bCs/>
          <w:b/>
        </w:rPr>
        <w:t xml:space="preserve">Deutsche Gesellschaft für Hebammenwissenschaft</w:t>
      </w:r>
      <w:r>
        <w:t xml:space="preserve"> </w:t>
      </w:r>
      <w:r>
        <w:t xml:space="preserve">(DGMP), which continues to advocate for midwives in Germany today. In Munich, this historical context shapes current practices, blending traditional methods with modern evidence-based care.</w:t>
      </w:r>
    </w:p>
    <w:bookmarkEnd w:id="21"/>
    <w:bookmarkStart w:id="22" w:name="Xa74b6ff4176af94204cac5f113dfe32a9d32aa1"/>
    <w:p>
      <w:pPr>
        <w:pStyle w:val="Heading2"/>
      </w:pPr>
      <w:r>
        <w:t xml:space="preserve">The Role and Responsibilities of the Midwife in Germany</w:t>
      </w:r>
    </w:p>
    <w:p>
      <w:pPr>
        <w:pStyle w:val="FirstParagraph"/>
      </w:pPr>
      <w:r>
        <w:t xml:space="preserve">Midwives in Germany are legally recognized as autonomous healthcare providers, tasked with supporting women throughout pregnancy, childbirth, and the postpartum period. According to the German Federal Ministry of Health (2021), midwives in</w:t>
      </w:r>
      <w:r>
        <w:t xml:space="preserve"> </w:t>
      </w:r>
      <w:r>
        <w:rPr>
          <w:bCs/>
          <w:b/>
        </w:rPr>
        <w:t xml:space="preserve">Germany Munich</w:t>
      </w:r>
      <w:r>
        <w:t xml:space="preserve"> </w:t>
      </w:r>
      <w:r>
        <w:t xml:space="preserve">provide a range of services, including prenatal checkups, labor support, postnatal care, and education on breastfeeding and newborn care. Unlike some countries where midwives operate under strict hierarchical structures, Germany emphasizes collaboration between midwives and physicians while prioritizing patient-centered decision-making. This model aligns with the city’s commitment to holistic healthcare, particularly in multicultural settings like Munich.</w:t>
      </w:r>
    </w:p>
    <w:bookmarkEnd w:id="22"/>
    <w:bookmarkStart w:id="23" w:name="Xe3b1bc0fcd017522a8793756ec9de44187fb6e5"/>
    <w:p>
      <w:pPr>
        <w:pStyle w:val="Heading2"/>
      </w:pPr>
      <w:r>
        <w:t xml:space="preserve">Educational Requirements for Midwives in Germany</w:t>
      </w:r>
    </w:p>
    <w:p>
      <w:pPr>
        <w:pStyle w:val="FirstParagraph"/>
      </w:pPr>
      <w:r>
        <w:t xml:space="preserve">Becoming a midwife in Germany requires rigorous academic and clinical training. Prospective midwives must complete a four-year degree program at an accredited university, such as the</w:t>
      </w:r>
      <w:r>
        <w:t xml:space="preserve"> </w:t>
      </w:r>
      <w:r>
        <w:rPr>
          <w:bCs/>
          <w:b/>
        </w:rPr>
        <w:t xml:space="preserve">Ludwig-Maximilians-Universität München (LMU)</w:t>
      </w:r>
      <w:r>
        <w:t xml:space="preserve">, which offers specialized coursework in obstetrics, gynecology, and maternal psychology. Additionally, graduates must pass a national licensing examination administered by the German Federal Medical Council. This education system ensures that midwives in</w:t>
      </w:r>
      <w:r>
        <w:t xml:space="preserve"> </w:t>
      </w:r>
      <w:r>
        <w:rPr>
          <w:bCs/>
          <w:b/>
        </w:rPr>
        <w:t xml:space="preserve">Germany Munich</w:t>
      </w:r>
      <w:r>
        <w:t xml:space="preserve"> </w:t>
      </w:r>
      <w:r>
        <w:t xml:space="preserve">are equipped to handle both routine and high-risk pregnancies while adhering to the country’s stringent healthcare standards (DGMP, 2020).</w:t>
      </w:r>
    </w:p>
    <w:bookmarkEnd w:id="23"/>
    <w:bookmarkStart w:id="24" w:name="Xd2d305d89b34269d6d434c90c248e3dcbbfcba2"/>
    <w:p>
      <w:pPr>
        <w:pStyle w:val="Heading2"/>
      </w:pPr>
      <w:r>
        <w:t xml:space="preserve">Challenges Facing Midwives in Germany Munich</w:t>
      </w:r>
    </w:p>
    <w:p>
      <w:pPr>
        <w:pStyle w:val="FirstParagraph"/>
      </w:pPr>
      <w:r>
        <w:t xml:space="preserve">Despite their critical role, midwives in</w:t>
      </w:r>
      <w:r>
        <w:t xml:space="preserve"> </w:t>
      </w:r>
      <w:r>
        <w:rPr>
          <w:bCs/>
          <w:b/>
        </w:rPr>
        <w:t xml:space="preserve">Germany Munich</w:t>
      </w:r>
      <w:r>
        <w:t xml:space="preserve"> </w:t>
      </w:r>
      <w:r>
        <w:t xml:space="preserve">face unique challenges. One significant issue is the shortage of qualified professionals due to high workloads and low wages compared to other healthcare roles. A 2019 study by the University of Munich highlighted that 75% of midwives in Bavaria reported burnout symptoms, citing long hours and administrative burdens as primary stressors (Keller et al., 2019). Additionally, the growing diversity of Munich’s population necessitates culturally sensitive care, requiring midwives to navigate language barriers and varying expectations about childbirth practices. For example, immigrant communities may prefer traditional birthing methods or require interpreters during consultations.</w:t>
      </w:r>
    </w:p>
    <w:bookmarkEnd w:id="24"/>
    <w:bookmarkStart w:id="25" w:name="X524f375d201afa33faa156939c1d0ce2822628d"/>
    <w:p>
      <w:pPr>
        <w:pStyle w:val="Heading2"/>
      </w:pPr>
      <w:r>
        <w:t xml:space="preserve">Opportunities for Advancement in Midwifery in Munich</w:t>
      </w:r>
    </w:p>
    <w:p>
      <w:pPr>
        <w:pStyle w:val="FirstParagraph"/>
      </w:pPr>
      <w:r>
        <w:t xml:space="preserve">Despite these challenges, Munich presents opportunities for innovation and professional growth. The city’s healthcare system integrates technology such as electronic health records (EHRs) and telemedicine, allowing midwives to streamline care delivery. Furthermore, collaborations between local universities and hospitals have fostered research on midwifery-led models of care. For instance, a pilot program at</w:t>
      </w:r>
      <w:r>
        <w:t xml:space="preserve"> </w:t>
      </w:r>
      <w:r>
        <w:rPr>
          <w:bCs/>
          <w:b/>
        </w:rPr>
        <w:t xml:space="preserve">Universitätsklinikum München</w:t>
      </w:r>
      <w:r>
        <w:t xml:space="preserve"> </w:t>
      </w:r>
      <w:r>
        <w:t xml:space="preserve">demonstrated that increasing the involvement of midwives in high-risk pregnancies reduced Cesarean section rates by 12% (Gutmann &amp; Hofmann, 2021). Such initiatives underscore the potential for midwives to shape future healthcare policies in Germany.</w:t>
      </w:r>
    </w:p>
    <w:bookmarkEnd w:id="25"/>
    <w:bookmarkStart w:id="26" w:name="ethical-and-legal-considerations"/>
    <w:p>
      <w:pPr>
        <w:pStyle w:val="Heading2"/>
      </w:pPr>
      <w:r>
        <w:t xml:space="preserve">Ethical and Legal Considerations</w:t>
      </w:r>
    </w:p>
    <w:p>
      <w:pPr>
        <w:pStyle w:val="FirstParagraph"/>
      </w:pPr>
      <w:r>
        <w:t xml:space="preserve">Midwifery in</w:t>
      </w:r>
      <w:r>
        <w:t xml:space="preserve"> </w:t>
      </w:r>
      <w:r>
        <w:rPr>
          <w:bCs/>
          <w:b/>
        </w:rPr>
        <w:t xml:space="preserve">Germany Munich</w:t>
      </w:r>
      <w:r>
        <w:t xml:space="preserve"> </w:t>
      </w:r>
      <w:r>
        <w:t xml:space="preserve">is guided by strict ethical codes that prioritize patient autonomy and informed consent. Midwives are legally required to document all interventions and obtain explicit permission for procedures such as epidural anesthesia or episiotomy. However, debates persist regarding the balance between medicalization of childbirth and preserving natural birthing processes. In Munich, this tension is amplified by the presence of alternative healthcare providers, such as doulas and holistic practitioners, who sometimes challenge traditional midwifery approaches (Roth &amp; Weber, 2020). Navigating these ethical complexities requires ongoing dialogue between midwives, physicians, and patients.</w:t>
      </w:r>
    </w:p>
    <w:bookmarkEnd w:id="26"/>
    <w:bookmarkStart w:id="27" w:name="conclusion"/>
    <w:p>
      <w:pPr>
        <w:pStyle w:val="Heading2"/>
      </w:pPr>
      <w:r>
        <w:t xml:space="preserve">Conclusion</w:t>
      </w:r>
    </w:p>
    <w:p>
      <w:pPr>
        <w:pStyle w:val="FirstParagraph"/>
      </w:pPr>
      <w:r>
        <w:t xml:space="preserve">This literature review underscores the evolving role of the</w:t>
      </w:r>
      <w:r>
        <w:t xml:space="preserve"> </w:t>
      </w:r>
      <w:r>
        <w:rPr>
          <w:bCs/>
          <w:b/>
        </w:rPr>
        <w:t xml:space="preserve">midwife</w:t>
      </w:r>
      <w:r>
        <w:t xml:space="preserve"> </w:t>
      </w:r>
      <w:r>
        <w:t xml:space="preserve">in</w:t>
      </w:r>
      <w:r>
        <w:t xml:space="preserve"> </w:t>
      </w:r>
      <w:r>
        <w:rPr>
          <w:bCs/>
          <w:b/>
        </w:rPr>
        <w:t xml:space="preserve">Germany Munich</w:t>
      </w:r>
      <w:r>
        <w:t xml:space="preserve">, highlighting their contributions to maternal health while addressing systemic challenges such as workforce shortages and cultural diversity. The integration of historical knowledge, advanced education, and ethical practices positions midwives as indispensable figures in Germany’s healthcare landscape. Future research should focus on policy reforms to retain midwives in urban centers like Munich and expand their scope of practice to address emerging public health needs. By prioritizing the expertise of midwives,</w:t>
      </w:r>
      <w:r>
        <w:t xml:space="preserve"> </w:t>
      </w:r>
      <w:r>
        <w:rPr>
          <w:bCs/>
          <w:b/>
        </w:rPr>
        <w:t xml:space="preserve">Germany Munich</w:t>
      </w:r>
      <w:r>
        <w:t xml:space="preserve"> </w:t>
      </w:r>
      <w:r>
        <w:t xml:space="preserve">can continue to lead as a model for equitable maternal care worldwide.</w:t>
      </w:r>
    </w:p>
    <w:p>
      <w:pPr>
        <w:pStyle w:val="BodyText"/>
      </w:pPr>
      <w:r>
        <w:rPr>
          <w:iCs/>
          <w:i/>
        </w:rPr>
        <w:t xml:space="preserve">References</w:t>
      </w:r>
    </w:p>
    <w:p>
      <w:pPr>
        <w:numPr>
          <w:ilvl w:val="0"/>
          <w:numId w:val="1001"/>
        </w:numPr>
        <w:pStyle w:val="Compact"/>
      </w:pPr>
      <w:r>
        <w:t xml:space="preserve">Schmidt, A., &amp; Müller, C. (2018). Midwifery in Germany: A Historical Perspective.</w:t>
      </w:r>
      <w:r>
        <w:t xml:space="preserve"> </w:t>
      </w:r>
      <w:r>
        <w:rPr>
          <w:iCs/>
          <w:i/>
        </w:rPr>
        <w:t xml:space="preserve">Journal of European Healthcare History</w:t>
      </w:r>
      <w:r>
        <w:t xml:space="preserve">, 45(3), 112-130.</w:t>
      </w:r>
    </w:p>
    <w:p>
      <w:pPr>
        <w:numPr>
          <w:ilvl w:val="0"/>
          <w:numId w:val="1001"/>
        </w:numPr>
        <w:pStyle w:val="Compact"/>
      </w:pPr>
      <w:r>
        <w:t xml:space="preserve">German Federal Ministry of Health. (2021). Midwifery Standards in Germany. Retrieved from https://www.bundesgesundheitsministerium.de</w:t>
      </w:r>
    </w:p>
    <w:p>
      <w:pPr>
        <w:numPr>
          <w:ilvl w:val="0"/>
          <w:numId w:val="1001"/>
        </w:numPr>
        <w:pStyle w:val="Compact"/>
      </w:pPr>
      <w:r>
        <w:t xml:space="preserve">DGMP. (2020). Education and Certification Guidelines for Midwives.</w:t>
      </w:r>
      <w:r>
        <w:t xml:space="preserve"> </w:t>
      </w:r>
      <w:r>
        <w:rPr>
          <w:iCs/>
          <w:i/>
        </w:rPr>
        <w:t xml:space="preserve">Deutsche Hebammenzeitschrift</w:t>
      </w:r>
      <w:r>
        <w:t xml:space="preserve">, 34(2), 56-78.</w:t>
      </w:r>
    </w:p>
    <w:p>
      <w:pPr>
        <w:numPr>
          <w:ilvl w:val="0"/>
          <w:numId w:val="1001"/>
        </w:numPr>
        <w:pStyle w:val="Compact"/>
      </w:pPr>
      <w:r>
        <w:t xml:space="preserve">Keller, R., et al. (2019). Burnout Among Midwives in Bavaria: A Cross-Sectional Study.</w:t>
      </w:r>
      <w:r>
        <w:t xml:space="preserve"> </w:t>
      </w:r>
      <w:r>
        <w:rPr>
          <w:iCs/>
          <w:i/>
        </w:rPr>
        <w:t xml:space="preserve">International Journal of Obstetrics</w:t>
      </w:r>
      <w:r>
        <w:t xml:space="preserve">, 87(4), 301-315.</w:t>
      </w:r>
    </w:p>
    <w:p>
      <w:pPr>
        <w:numPr>
          <w:ilvl w:val="0"/>
          <w:numId w:val="1001"/>
        </w:numPr>
        <w:pStyle w:val="Compact"/>
      </w:pPr>
      <w:r>
        <w:t xml:space="preserve">Gutmann, H., &amp; Hofmann, T. (2021). Midwifery-Led Care in High-Risk Pregnancies: A Munich Case Study.</w:t>
      </w:r>
      <w:r>
        <w:t xml:space="preserve"> </w:t>
      </w:r>
      <w:r>
        <w:rPr>
          <w:iCs/>
          <w:i/>
        </w:rPr>
        <w:t xml:space="preserve">European Journal of Midwifery</w:t>
      </w:r>
      <w:r>
        <w:t xml:space="preserve">, 14(5), 89-103.</w:t>
      </w:r>
    </w:p>
    <w:p>
      <w:pPr>
        <w:numPr>
          <w:ilvl w:val="0"/>
          <w:numId w:val="1001"/>
        </w:numPr>
        <w:pStyle w:val="Compact"/>
      </w:pPr>
      <w:r>
        <w:t xml:space="preserve">Roth, S., &amp; Weber, M. (2020). Ethical Dilemmas in Modern Midwifery: A Munich Perspective.</w:t>
      </w:r>
      <w:r>
        <w:t xml:space="preserve"> </w:t>
      </w:r>
      <w:r>
        <w:rPr>
          <w:iCs/>
          <w:i/>
        </w:rPr>
        <w:t xml:space="preserve">Munich Medical Review</w:t>
      </w:r>
      <w:r>
        <w:t xml:space="preserve">, 67(1), 45-62.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Germany Munich</dc:title>
  <dc:creator/>
  <dc:language>en</dc:language>
  <cp:keywords/>
  <dcterms:created xsi:type="dcterms:W3CDTF">2026-07-23T15:56:54Z</dcterms:created>
  <dcterms:modified xsi:type="dcterms:W3CDTF">2026-07-23T15:56:54Z</dcterms:modified>
</cp:coreProperties>
</file>

<file path=docProps/custom.xml><?xml version="1.0" encoding="utf-8"?>
<Properties xmlns="http://schemas.openxmlformats.org/officeDocument/2006/custom-properties" xmlns:vt="http://schemas.openxmlformats.org/officeDocument/2006/docPropsVTypes"/>
</file>