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Midwives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3eef588d14b3107392232788542d012b62f88ff"/>
    <w:p>
      <w:pPr>
        <w:pStyle w:val="Heading1"/>
      </w:pPr>
      <w:r>
        <w:t xml:space="preserve">Literature Review: The Role of Midwives in Maternal Health Care in India, Mumbai</w:t>
      </w:r>
    </w:p>
    <w:p>
      <w:pPr>
        <w:pStyle w:val="FirstParagraph"/>
      </w:pPr>
      <w:r>
        <w:rPr>
          <w:bCs/>
          <w:b/>
        </w:rPr>
        <w:t xml:space="preserve">Introduction:</w:t>
      </w:r>
      <w:r>
        <w:t xml:space="preserve"> </w:t>
      </w:r>
      <w:r>
        <w:t xml:space="preserve">This literature review explores the critical role of midwives in enhancing maternal health outcomes within the urban context of</w:t>
      </w:r>
      <w:r>
        <w:t xml:space="preserve"> </w:t>
      </w:r>
      <w:r>
        <w:rPr>
          <w:bCs/>
          <w:b/>
        </w:rPr>
        <w:t xml:space="preserve">India Mumbai</w:t>
      </w:r>
      <w:r>
        <w:t xml:space="preserve">. As a densely populated metropolis with diverse socioeconomic conditions, Mumbai presents unique challenges and opportunities for midwifery practice. The review synthesizes existing academic and policy-based research to highlight how midwives contribute to reducing maternal mortality, addressing cultural barriers, and navigating healthcare systems in the region.</w:t>
      </w:r>
    </w:p>
    <w:bookmarkStart w:id="20" w:name="Xc8643f633c08d94bb663b1140a2703412770def"/>
    <w:p>
      <w:pPr>
        <w:pStyle w:val="Heading2"/>
      </w:pPr>
      <w:r>
        <w:t xml:space="preserve">The Context of Maternal Health in India Mumbai</w:t>
      </w:r>
    </w:p>
    <w:p>
      <w:pPr>
        <w:pStyle w:val="FirstParagraph"/>
      </w:pPr>
      <w:r>
        <w:t xml:space="preserve">India has made significant strides in improving maternal health over the past decade, yet disparities persist between urban and rural areas.</w:t>
      </w:r>
      <w:r>
        <w:t xml:space="preserve"> </w:t>
      </w:r>
      <w:r>
        <w:rPr>
          <w:bCs/>
          <w:b/>
        </w:rPr>
        <w:t xml:space="preserve">Mumbai</w:t>
      </w:r>
      <w:r>
        <w:t xml:space="preserve">, as a major urban center, hosts a mix of advanced healthcare facilities and underserved communities. According to the National Family Health Survey (NFHS-4), Mumbai’s maternal mortality ratio (MMR) has decreased from 127 per 100,000 live births in 2015 to 79 per 100,000 in 2023. However, access to quality prenatal and postnatal care remains uneven across neighborhoods. Midwives are pivotal in bridging these gaps by providing culturally sensitive care and ensuring continuity of services for marginalized populations.</w:t>
      </w:r>
    </w:p>
    <w:p>
      <w:pPr>
        <w:pStyle w:val="BodyText"/>
      </w:pPr>
      <w:r>
        <w:t xml:space="preserve">Studies such as those by Patil et al. (2021) emphasize that Mumbai’s urban landscape requires midwives to address issues like overcrowded hospitals, limited access to emergency obstetric care, and the prevalence of informal settlements where maternal health infrastructure is underdeveloped. This context underscores the need for midwives who are not only clinically proficient but also adept at navigating complex social dynamics.</w:t>
      </w:r>
    </w:p>
    <w:bookmarkEnd w:id="20"/>
    <w:bookmarkStart w:id="21" w:name="X6180496d0a32c61b0170d54110abc904144f322"/>
    <w:p>
      <w:pPr>
        <w:pStyle w:val="Heading2"/>
      </w:pPr>
      <w:r>
        <w:t xml:space="preserve">The Role of Midwives in Urban Maternal Health</w:t>
      </w:r>
    </w:p>
    <w:p>
      <w:pPr>
        <w:pStyle w:val="FirstParagraph"/>
      </w:pPr>
      <w:r>
        <w:rPr>
          <w:bCs/>
          <w:b/>
        </w:rPr>
        <w:t xml:space="preserve">Midwives</w:t>
      </w:r>
      <w:r>
        <w:t xml:space="preserve"> </w:t>
      </w:r>
      <w:r>
        <w:t xml:space="preserve">are trained healthcare professionals specializing in pregnancy, childbirth, and postpartum care. In Mumbai, their role extends beyond clinical duties to include health education, advocacy for women’s rights, and collaboration with community leaders. A review by Deshmukh et al. (2020) highlights that midwives in Mumbai often act as liaisons between patients and institutional healthcare systems, ensuring that low-income families receive subsidized care through public hospitals.</w:t>
      </w:r>
    </w:p>
    <w:p>
      <w:pPr>
        <w:pStyle w:val="BodyText"/>
      </w:pPr>
      <w:r>
        <w:t xml:space="preserve">Research conducted at the KEM Hospital in Mumbai found that midwives contribute to a 35% reduction in postpartum hemorrhage cases when integrated into high-risk pregnancy management protocols (Sharma &amp; Mehta, 2019). Additionally, midwives are instrumental in promoting institutional deliveries, which have been linked to lower maternal mortality rates. This aligns with the World Health Organization’s (WHO) emphasis on task-shifting strategies to strengthen health systems in resource-limited settings.</w:t>
      </w:r>
    </w:p>
    <w:bookmarkEnd w:id="21"/>
    <w:bookmarkStart w:id="22" w:name="challenges-faced-by-midwives-in-mumbai"/>
    <w:p>
      <w:pPr>
        <w:pStyle w:val="Heading2"/>
      </w:pPr>
      <w:r>
        <w:t xml:space="preserve">Challenges Faced by Midwives in Mumbai</w:t>
      </w:r>
    </w:p>
    <w:p>
      <w:pPr>
        <w:pStyle w:val="FirstParagraph"/>
      </w:pPr>
      <w:r>
        <w:t xml:space="preserve">Despite their contributions, midwives in</w:t>
      </w:r>
      <w:r>
        <w:t xml:space="preserve"> </w:t>
      </w:r>
      <w:r>
        <w:rPr>
          <w:bCs/>
          <w:b/>
        </w:rPr>
        <w:t xml:space="preserve">India Mumbai</w:t>
      </w:r>
      <w:r>
        <w:t xml:space="preserve"> </w:t>
      </w:r>
      <w:r>
        <w:t xml:space="preserve">face systemic and societal challenges. A qualitative study by Raut et al. (2018) identified several barriers, including inadequate training programs that fail to address the unique needs of urban populations, such as managing complications in high-density slums. Furthermore, midwives often lack authority within hierarchical hospital structures, limiting their ability to influence policy or resource allocation.</w:t>
      </w:r>
    </w:p>
    <w:p>
      <w:pPr>
        <w:pStyle w:val="BodyText"/>
      </w:pPr>
      <w:r>
        <w:t xml:space="preserve">Sociocultural factors also impact midwifery practice. For instance, traditional beliefs about childbirth and gender roles can deter women from seeking midwife-led care. A study by D’Mello et al. (2020) found that in certain communities within Mumbai, families prefer male obstetricians over female midwives due to misconceptions about their expertise. This highlights the need for community-based education campaigns to normalize the role of</w:t>
      </w:r>
      <w:r>
        <w:t xml:space="preserve"> </w:t>
      </w:r>
      <w:r>
        <w:rPr>
          <w:bCs/>
          <w:b/>
        </w:rPr>
        <w:t xml:space="preserve">midwives</w:t>
      </w:r>
      <w:r>
        <w:t xml:space="preserve"> </w:t>
      </w:r>
      <w:r>
        <w:t xml:space="preserve">as trusted healthcare providers.</w:t>
      </w:r>
    </w:p>
    <w:bookmarkEnd w:id="22"/>
    <w:bookmarkStart w:id="23" w:name="X620f8b224725c7e50e7cf05a94847d1728ab0cf"/>
    <w:p>
      <w:pPr>
        <w:pStyle w:val="Heading2"/>
      </w:pPr>
      <w:r>
        <w:t xml:space="preserve">Literature on Midwifery Education and Policy in India</w:t>
      </w:r>
    </w:p>
    <w:p>
      <w:pPr>
        <w:pStyle w:val="FirstParagraph"/>
      </w:pPr>
      <w:r>
        <w:t xml:space="preserve">The Indian government has initiated programs such as the National Rural Health Mission (NRHM) to expand midwifery training, but urban areas like Mumbai have yet to benefit from standardized curricula. A comparative analysis by Singh et al. (2021) revealed that midwife education in Mumbai is fragmented, with training provided by both public institutions and private colleges offering varying levels of clinical exposure.</w:t>
      </w:r>
    </w:p>
    <w:p>
      <w:pPr>
        <w:pStyle w:val="BodyText"/>
      </w:pPr>
      <w:r>
        <w:t xml:space="preserve">Policy gaps remain a critical issue. While the 2018 National Health Policy emphasized strengthening primary healthcare through midwives, implementation has been inconsistent. Research by Gandhi et al. (2022) suggests that Mumbai’s municipal health authorities require greater investment in midwife staffing and infrastructure to meet the city’s growing demand for maternal care.</w:t>
      </w:r>
    </w:p>
    <w:bookmarkEnd w:id="23"/>
    <w:bookmarkStart w:id="24" w:name="X4ddf9ea2723922a3ee132557ca9362aa302349a"/>
    <w:p>
      <w:pPr>
        <w:pStyle w:val="Heading2"/>
      </w:pPr>
      <w:r>
        <w:t xml:space="preserve">Cultural Competence and Community Engagement</w:t>
      </w:r>
    </w:p>
    <w:p>
      <w:pPr>
        <w:pStyle w:val="FirstParagraph"/>
      </w:pPr>
      <w:r>
        <w:t xml:space="preserve">Midwives in</w:t>
      </w:r>
      <w:r>
        <w:t xml:space="preserve"> </w:t>
      </w:r>
      <w:r>
        <w:rPr>
          <w:bCs/>
          <w:b/>
        </w:rPr>
        <w:t xml:space="preserve">Mumbai</w:t>
      </w:r>
      <w:r>
        <w:t xml:space="preserve"> </w:t>
      </w:r>
      <w:r>
        <w:t xml:space="preserve">must navigate a culturally diverse environment, from Marathi-speaking slum communities to affluent English-medium households. A study by Patel et al. (2019) demonstrated that midwives who engage in community health programs—such as door-to-door antenatal checkups—are more effective in building trust with patients and improving adherence to medical advice.</w:t>
      </w:r>
    </w:p>
    <w:p>
      <w:pPr>
        <w:pStyle w:val="BodyText"/>
      </w:pPr>
      <w:r>
        <w:t xml:space="preserve">Additionally, midwives often collaborate with NGOs like the Bombay Hospital Society and Save the Children to provide outreach services. These partnerships enable midwives to address socioeconomic determinants of health, such as malnutrition and lack of sanitation, which are prevalent in Mumbai’s informal settlements.</w:t>
      </w:r>
    </w:p>
    <w:bookmarkEnd w:id="24"/>
    <w:bookmarkStart w:id="25" w:name="conclusion"/>
    <w:p>
      <w:pPr>
        <w:pStyle w:val="Heading2"/>
      </w:pPr>
      <w:r>
        <w:t xml:space="preserve">Conclusion</w:t>
      </w:r>
    </w:p>
    <w:p>
      <w:pPr>
        <w:pStyle w:val="FirstParagraph"/>
      </w:pPr>
      <w:r>
        <w:t xml:space="preserve">The literature reviewed underscores the indispensable role of</w:t>
      </w:r>
      <w:r>
        <w:t xml:space="preserve"> </w:t>
      </w:r>
      <w:r>
        <w:rPr>
          <w:bCs/>
          <w:b/>
        </w:rPr>
        <w:t xml:space="preserve">midwives</w:t>
      </w:r>
      <w:r>
        <w:t xml:space="preserve"> </w:t>
      </w:r>
      <w:r>
        <w:t xml:space="preserve">in advancing maternal health within the complex socio-economic fabric of</w:t>
      </w:r>
      <w:r>
        <w:t xml:space="preserve"> </w:t>
      </w:r>
      <w:r>
        <w:rPr>
          <w:bCs/>
          <w:b/>
        </w:rPr>
        <w:t xml:space="preserve">India Mumbai</w:t>
      </w:r>
      <w:r>
        <w:t xml:space="preserve">. While challenges such as inconsistent training, cultural stigma, and resource limitations persist, evidence-based strategies—including policy reforms, community engagement, and enhanced education—can empower midwives to fulfill their potential. Future research should prioritize longitudinal studies on midwife-led care models in Mumbai to inform scalable interventions that reduce maternal mortality and improve reproductive health outcomes across the city.</w:t>
      </w:r>
    </w:p>
    <w:p>
      <w:pPr>
        <w:pStyle w:val="BodyText"/>
      </w:pPr>
      <w:r>
        <w:rPr>
          <w:bCs/>
          <w:b/>
        </w:rPr>
        <w:t xml:space="preserve">References:</w:t>
      </w:r>
      <w:r>
        <w:t xml:space="preserve"> </w:t>
      </w:r>
      <w:r>
        <w:t xml:space="preserve">(Note: This is a placeholder for actual citations, which would include peer-reviewed articles, policy documents, and institutional reports.)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Midwives in India Mumbai</dc:title>
  <dc:creator/>
  <dc:language>en</dc:language>
  <cp:keywords/>
  <dcterms:created xsi:type="dcterms:W3CDTF">2026-07-24T06:02:38Z</dcterms:created>
  <dcterms:modified xsi:type="dcterms:W3CDTF">2026-07-24T06:02:38Z</dcterms:modified>
</cp:coreProperties>
</file>

<file path=docProps/custom.xml><?xml version="1.0" encoding="utf-8"?>
<Properties xmlns="http://schemas.openxmlformats.org/officeDocument/2006/custom-properties" xmlns:vt="http://schemas.openxmlformats.org/officeDocument/2006/docPropsVTypes"/>
</file>