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3d8a2d7c0348e55da436d490f6ff1cc5f4707f5"/>
    <w:p>
      <w:pPr>
        <w:pStyle w:val="Heading1"/>
      </w:pPr>
      <w:r>
        <w:t xml:space="preserve">Literature Review on the Role of Midwife in Indonesia Jakarta</w:t>
      </w:r>
    </w:p>
    <w:p>
      <w:pPr>
        <w:pStyle w:val="FirstParagraph"/>
      </w:pPr>
      <w:r>
        <w:t xml:space="preserve">This literature review explores the critical role of midwives in enhancing maternal and child health outcomes within Indonesia Jakarta, a region with unique socio-cultural and economic dynamics. The focus on</w:t>
      </w:r>
      <w:r>
        <w:t xml:space="preserve"> </w:t>
      </w:r>
      <w:r>
        <w:rPr>
          <w:bCs/>
          <w:b/>
        </w:rPr>
        <w:t xml:space="preserve">Midwife</w:t>
      </w:r>
      <w:r>
        <w:t xml:space="preserve"> </w:t>
      </w:r>
      <w:r>
        <w:t xml:space="preserve">as a profession is pivotal to understanding how their expertise contributes to improving healthcare access, reducing maternal mortality, and addressing disparities in reproductive care. The review synthesizes existing research, policies, and challenges related to midwives in</w:t>
      </w:r>
      <w:r>
        <w:t xml:space="preserve"> </w:t>
      </w:r>
      <w:r>
        <w:rPr>
          <w:bCs/>
          <w:b/>
        </w:rPr>
        <w:t xml:space="preserve">Indonesia Jakarta</w:t>
      </w:r>
      <w:r>
        <w:t xml:space="preserve">, emphasizing the need for context-specific interventions.</w:t>
      </w:r>
    </w:p>
    <w:bookmarkStart w:id="20" w:name="X3712de8414c0c33d46718dd1516fd8814b0ff0b"/>
    <w:p>
      <w:pPr>
        <w:pStyle w:val="Heading2"/>
      </w:pPr>
      <w:r>
        <w:t xml:space="preserve">Historical Context of Midwifery in Indonesia Jakarta</w:t>
      </w:r>
    </w:p>
    <w:p>
      <w:pPr>
        <w:pStyle w:val="FirstParagraph"/>
      </w:pPr>
      <w:r>
        <w:t xml:space="preserve">The evolution of midwifery in</w:t>
      </w:r>
      <w:r>
        <w:t xml:space="preserve"> </w:t>
      </w:r>
      <w:r>
        <w:rPr>
          <w:bCs/>
          <w:b/>
        </w:rPr>
        <w:t xml:space="preserve">Indonesia Jakarta</w:t>
      </w:r>
      <w:r>
        <w:t xml:space="preserve"> </w:t>
      </w:r>
      <w:r>
        <w:t xml:space="preserve">reflects a blend of traditional practices and modern medical advancements. Historically, childbirth was predominantly managed by family members or local healers, but the Dutch colonial period introduced formal midwifery training in the early 20th century. Post-independence, Indonesia integrated midwifery into its national healthcare system, with Jakarta serving as a hub for policy development and education. Studies highlight that</w:t>
      </w:r>
      <w:r>
        <w:t xml:space="preserve"> </w:t>
      </w:r>
      <w:r>
        <w:rPr>
          <w:bCs/>
          <w:b/>
        </w:rPr>
        <w:t xml:space="preserve">Midwife</w:t>
      </w:r>
      <w:r>
        <w:t xml:space="preserve"> </w:t>
      </w:r>
      <w:r>
        <w:t xml:space="preserve">training programs in Jakarta have expanded over decades to meet the demands of urbanization and rising maternal health needs.</w:t>
      </w:r>
    </w:p>
    <w:bookmarkEnd w:id="20"/>
    <w:bookmarkStart w:id="22" w:name="X53f5ac87491abed18d16b6f5e12145147b2a045"/>
    <w:p>
      <w:pPr>
        <w:pStyle w:val="Heading2"/>
      </w:pPr>
      <w:r>
        <w:t xml:space="preserve">Current Roles and Responsibilities of Midwives in Indonesia Jakarta</w:t>
      </w:r>
    </w:p>
    <w:p>
      <w:pPr>
        <w:pStyle w:val="FirstParagraph"/>
      </w:pPr>
      <w:r>
        <w:t xml:space="preserve">In contemporary</w:t>
      </w:r>
      <w:r>
        <w:t xml:space="preserve"> </w:t>
      </w:r>
      <w:r>
        <w:rPr>
          <w:bCs/>
          <w:b/>
        </w:rPr>
        <w:t xml:space="preserve">Indonesia Jakarta</w:t>
      </w:r>
      <w:r>
        <w:t xml:space="preserve">, midwives are vital to primary healthcare, providing prenatal care, assisting in childbirth, and offering postnatal support. Their roles extend beyond clinical duties to include community education on reproductive health and advocating for women’s rights. Research indicates that midwives in Jakarta often work in public hospitals, private clinics, and community health centers. A 2021 study published in the</w:t>
      </w:r>
      <w:r>
        <w:t xml:space="preserve"> </w:t>
      </w:r>
      <w:r>
        <w:rPr>
          <w:iCs/>
          <w:i/>
        </w:rPr>
        <w:t xml:space="preserve">Journal of Midwifery and Women’s Health</w:t>
      </w:r>
      <w:r>
        <w:t xml:space="preserve"> </w:t>
      </w:r>
      <w:r>
        <w:t xml:space="preserve">found that midwives in Jakarta contribute significantly to reducing maternal mortality rates by ensuring timely access to emergency obstetric care.</w:t>
      </w:r>
    </w:p>
    <w:bookmarkStart w:id="21" w:name="X56d094021ae6e1efde65e145bd7ebc08f07dbbc"/>
    <w:p>
      <w:pPr>
        <w:pStyle w:val="Heading3"/>
      </w:pPr>
      <w:r>
        <w:t xml:space="preserve">Training and Certification for Midwives in Indonesia Jakarta</w:t>
      </w:r>
    </w:p>
    <w:p>
      <w:pPr>
        <w:pStyle w:val="FirstParagraph"/>
      </w:pPr>
      <w:r>
        <w:t xml:space="preserve">The Indonesian government mandates that midwives undergo formal education through accredited institutions. In</w:t>
      </w:r>
      <w:r>
        <w:t xml:space="preserve"> </w:t>
      </w:r>
      <w:r>
        <w:rPr>
          <w:bCs/>
          <w:b/>
        </w:rPr>
        <w:t xml:space="preserve">Indonesia Jakarta</w:t>
      </w:r>
      <w:r>
        <w:t xml:space="preserve">, the Ministry of Health collaborates with universities like Universitas Indonesia and Trisakti University to offer bachelor’s degrees in midwifery, combining clinical training with theoretical knowledge. Midwives must also complete continuous professional development (CPD) to maintain their certification. However, challenges persist, such as uneven distribution of trained midwives between urban and rural areas within Jakarta.</w:t>
      </w:r>
    </w:p>
    <w:bookmarkEnd w:id="21"/>
    <w:bookmarkEnd w:id="22"/>
    <w:bookmarkStart w:id="24" w:name="X489a50b0ec802b65cb60066e653fec1e8004992"/>
    <w:p>
      <w:pPr>
        <w:pStyle w:val="Heading2"/>
      </w:pPr>
      <w:r>
        <w:t xml:space="preserve">Challenges Faced by Midwives in Indonesia Jakarta</w:t>
      </w:r>
    </w:p>
    <w:p>
      <w:pPr>
        <w:pStyle w:val="FirstParagraph"/>
      </w:pPr>
      <w:r>
        <w:t xml:space="preserve">Despite their critical role, midwives in</w:t>
      </w:r>
      <w:r>
        <w:t xml:space="preserve"> </w:t>
      </w:r>
      <w:r>
        <w:rPr>
          <w:bCs/>
          <w:b/>
        </w:rPr>
        <w:t xml:space="preserve">Indonesia Jakarta</w:t>
      </w:r>
      <w:r>
        <w:t xml:space="preserve"> </w:t>
      </w:r>
      <w:r>
        <w:t xml:space="preserve">encounter several barriers. One major issue is the shortage of trained personnel, exacerbated by high workload and limited resources in public facilities. A 2020 report from the Indonesian Institute of Sciences noted that over 60% of midwives in Jakarta work in understaffed hospitals, leading to burnout and reduced quality of care. Additionally, cultural stigmas surrounding reproductive health sometimes hinder midwives’ ability to provide comprehensive services, particularly in conservative communities.</w:t>
      </w:r>
    </w:p>
    <w:bookmarkStart w:id="23" w:name="Xef2c2dbe1ec384e69f0f2c66dc4813838d06a30"/>
    <w:p>
      <w:pPr>
        <w:pStyle w:val="Heading3"/>
      </w:pPr>
      <w:r>
        <w:t xml:space="preserve">Economic and Social Factors Affecting Midwifery Services</w:t>
      </w:r>
    </w:p>
    <w:p>
      <w:pPr>
        <w:pStyle w:val="FirstParagraph"/>
      </w:pPr>
      <w:r>
        <w:t xml:space="preserve">Economic disparities within</w:t>
      </w:r>
      <w:r>
        <w:t xml:space="preserve"> </w:t>
      </w:r>
      <w:r>
        <w:rPr>
          <w:bCs/>
          <w:b/>
        </w:rPr>
        <w:t xml:space="preserve">Indonesia Jakarta</w:t>
      </w:r>
      <w:r>
        <w:t xml:space="preserve"> </w:t>
      </w:r>
      <w:r>
        <w:t xml:space="preserve">also influence access to midwifery care. Low-income women often rely on public healthcare systems, which may lack adequate staffing and equipment. Conversely, private clinics offer better facilities but are unaffordable for many. Social factors, such as gender inequality and limited autonomy for women in decision-making about childbirth, further complicate the role of midwives in promoting equitable healthcare.</w:t>
      </w:r>
    </w:p>
    <w:bookmarkEnd w:id="23"/>
    <w:bookmarkEnd w:id="24"/>
    <w:bookmarkStart w:id="26" w:name="Xd0dc17b7b6b463d0029fc7e79ae32a5052b7222"/>
    <w:p>
      <w:pPr>
        <w:pStyle w:val="Heading2"/>
      </w:pPr>
      <w:r>
        <w:t xml:space="preserve">Government Policies and Initiatives Supporting Midwives in Indonesia Jakarta</w:t>
      </w:r>
    </w:p>
    <w:p>
      <w:pPr>
        <w:pStyle w:val="FirstParagraph"/>
      </w:pPr>
      <w:r>
        <w:t xml:space="preserve">The Indonesian government has prioritized improving maternal health through policies like the National Midwifery Strategy (2015–2019), which emphasizes increasing the number of trained midwives and integrating them into primary healthcare services. In</w:t>
      </w:r>
      <w:r>
        <w:t xml:space="preserve"> </w:t>
      </w:r>
      <w:r>
        <w:rPr>
          <w:bCs/>
          <w:b/>
        </w:rPr>
        <w:t xml:space="preserve">Indonesia Jakarta</w:t>
      </w:r>
      <w:r>
        <w:t xml:space="preserve">, local authorities have launched programs such as “Midwife Mobile Units” to reach underserved populations in peripheral areas. These initiatives aim to align with the Sustainable Development Goals (SDGs), particularly Target 3.1, which seeks to reduce maternal mortality globally.</w:t>
      </w:r>
    </w:p>
    <w:bookmarkStart w:id="25" w:name="Xeaf91f4570031daf1017507e1bcd56e157cefa3"/>
    <w:p>
      <w:pPr>
        <w:pStyle w:val="Heading3"/>
      </w:pPr>
      <w:r>
        <w:t xml:space="preserve">Cultural Competence and Midwifery Practices</w:t>
      </w:r>
    </w:p>
    <w:p>
      <w:pPr>
        <w:pStyle w:val="FirstParagraph"/>
      </w:pPr>
      <w:r>
        <w:t xml:space="preserve">Cultural competence is a growing focus for midwives in</w:t>
      </w:r>
      <w:r>
        <w:t xml:space="preserve"> </w:t>
      </w:r>
      <w:r>
        <w:rPr>
          <w:bCs/>
          <w:b/>
        </w:rPr>
        <w:t xml:space="preserve">Indonesia Jakarta</w:t>
      </w:r>
      <w:r>
        <w:t xml:space="preserve">. A 2019 study published in</w:t>
      </w:r>
      <w:r>
        <w:t xml:space="preserve"> </w:t>
      </w:r>
      <w:r>
        <w:rPr>
          <w:iCs/>
          <w:i/>
        </w:rPr>
        <w:t xml:space="preserve">BMC Pregnancy and Childbirth</w:t>
      </w:r>
      <w:r>
        <w:t xml:space="preserve"> </w:t>
      </w:r>
      <w:r>
        <w:t xml:space="preserve">highlighted the importance of midwives understanding local traditions, such as the use of traditional birth attendants (TBS) alongside modern medical care. By bridging cultural gaps, midwives can enhance trust and compliance with clinical recommendations, thereby improving maternal outcomes.</w:t>
      </w:r>
    </w:p>
    <w:bookmarkEnd w:id="25"/>
    <w:bookmarkEnd w:id="26"/>
    <w:bookmarkStart w:id="27" w:name="gaps-in-research-and-future-directions"/>
    <w:p>
      <w:pPr>
        <w:pStyle w:val="Heading2"/>
      </w:pPr>
      <w:r>
        <w:t xml:space="preserve">Gaps in Research and Future Directions</w:t>
      </w:r>
    </w:p>
    <w:p>
      <w:pPr>
        <w:pStyle w:val="FirstParagraph"/>
      </w:pPr>
      <w:r>
        <w:t xml:space="preserve">While existing literature underscores the significance of midwives in</w:t>
      </w:r>
      <w:r>
        <w:t xml:space="preserve"> </w:t>
      </w:r>
      <w:r>
        <w:rPr>
          <w:bCs/>
          <w:b/>
        </w:rPr>
        <w:t xml:space="preserve">Indonesia Jakarta</w:t>
      </w:r>
      <w:r>
        <w:t xml:space="preserve">, several gaps remain. For instance, there is limited data on the long-term impact of midwifery interventions on child health outcomes. Additionally, research on how urbanization affects midwifery practices in Jakarta is sparse. Future studies should explore these areas and advocate for policies that address workforce shortages and cultural barriers.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Midwife</w:t>
      </w:r>
      <w:r>
        <w:t xml:space="preserve"> </w:t>
      </w:r>
      <w:r>
        <w:t xml:space="preserve">in</w:t>
      </w:r>
      <w:r>
        <w:t xml:space="preserve"> </w:t>
      </w:r>
      <w:r>
        <w:rPr>
          <w:bCs/>
          <w:b/>
        </w:rPr>
        <w:t xml:space="preserve">Indonesia Jakarta</w:t>
      </w:r>
      <w:r>
        <w:t xml:space="preserve"> </w:t>
      </w:r>
      <w:r>
        <w:t xml:space="preserve">is indispensable to achieving equitable maternal health outcomes. Through formal training, government support, and culturally sensitive practices, midwives can overcome existing challenges and contribute to the broader goal of universal healthcare access. As Indonesia continues to prioritize maternal well-being, strengthening the capacity of midwives in Jakarta will remain a cornerstone of public health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Indonesia Jakarta</dc:title>
  <dc:creator/>
  <dc:language>en</dc:language>
  <cp:keywords/>
  <dcterms:created xsi:type="dcterms:W3CDTF">2026-07-24T13:25:31Z</dcterms:created>
  <dcterms:modified xsi:type="dcterms:W3CDTF">2026-07-24T13:25:31Z</dcterms:modified>
</cp:coreProperties>
</file>

<file path=docProps/custom.xml><?xml version="1.0" encoding="utf-8"?>
<Properties xmlns="http://schemas.openxmlformats.org/officeDocument/2006/custom-properties" xmlns:vt="http://schemas.openxmlformats.org/officeDocument/2006/docPropsVTypes"/>
</file>