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cf5ca968ef5939d682d8e77d15124e65aaad62a"/>
    <w:p>
      <w:pPr>
        <w:pStyle w:val="Heading1"/>
      </w:pPr>
      <w:r>
        <w:t xml:space="preserve">Literature Review: The Role of the Midwife in Iraq, Baghdad</w:t>
      </w:r>
    </w:p>
    <w:p>
      <w:pPr>
        <w:pStyle w:val="FirstParagraph"/>
      </w:pPr>
      <w:r>
        <w:t xml:space="preserve">This literature review explores the critical role of midwives in the context of</w:t>
      </w:r>
      <w:r>
        <w:t xml:space="preserve"> </w:t>
      </w:r>
      <w:r>
        <w:rPr>
          <w:bCs/>
          <w:b/>
        </w:rPr>
        <w:t xml:space="preserve">Baghdad, Iraq</w:t>
      </w:r>
      <w:r>
        <w:t xml:space="preserve">, focusing on their contributions to maternal health, challenges faced within the healthcare system, and opportunities for improvement. The</w:t>
      </w:r>
      <w:r>
        <w:t xml:space="preserve"> </w:t>
      </w:r>
      <w:r>
        <w:rPr>
          <w:bCs/>
          <w:b/>
        </w:rPr>
        <w:t xml:space="preserve">midwife</w:t>
      </w:r>
      <w:r>
        <w:t xml:space="preserve"> </w:t>
      </w:r>
      <w:r>
        <w:t xml:space="preserve">is a cornerstone of reproductive healthcare in this region, yet their work is shaped by socio-political dynamics unique to Iraq. This review synthesizes existing research and contextual insights to highlight the importance of midwives in Baghdad and their potential to address pressing maternal health issues.</w:t>
      </w:r>
    </w:p>
    <w:bookmarkStart w:id="20" w:name="introduction-midwifery-in-iraqs-context"/>
    <w:p>
      <w:pPr>
        <w:pStyle w:val="Heading2"/>
      </w:pPr>
      <w:r>
        <w:t xml:space="preserve">1. Introduction: Midwifery in Iraq’s Context</w:t>
      </w:r>
    </w:p>
    <w:p>
      <w:pPr>
        <w:pStyle w:val="FirstParagraph"/>
      </w:pPr>
      <w:r>
        <w:rPr>
          <w:bCs/>
          <w:b/>
        </w:rPr>
        <w:t xml:space="preserve">Midwifery</w:t>
      </w:r>
      <w:r>
        <w:t xml:space="preserve">, as a profession, has long been integral to global maternal healthcare systems. In</w:t>
      </w:r>
      <w:r>
        <w:t xml:space="preserve"> </w:t>
      </w:r>
      <w:r>
        <w:rPr>
          <w:bCs/>
          <w:b/>
        </w:rPr>
        <w:t xml:space="preserve">Baghdad, Iraq</w:t>
      </w:r>
      <w:r>
        <w:t xml:space="preserve">, midwives are tasked with providing prenatal, intrapartum, and postnatal care to women across diverse socio-economic backgrounds. However, the landscape of midwifery in Iraq is influenced by decades of conflict, political instability, and limited healthcare infrastructure. This review examines how these factors shape the role of midwives in Baghdad and their capacity to deliver quality care.</w:t>
      </w:r>
    </w:p>
    <w:bookmarkEnd w:id="20"/>
    <w:bookmarkStart w:id="21" w:name="X6ff8e4cd90630682e2c0871c1d485cda3001456"/>
    <w:p>
      <w:pPr>
        <w:pStyle w:val="Heading2"/>
      </w:pPr>
      <w:r>
        <w:t xml:space="preserve">2. Historical and Cultural Perspectives on Midwifery in Iraq</w:t>
      </w:r>
    </w:p>
    <w:p>
      <w:pPr>
        <w:pStyle w:val="FirstParagraph"/>
      </w:pPr>
      <w:r>
        <w:t xml:space="preserve">Midwifery in Iraq has a rich historical lineage, rooted in traditional practices that coexist with modern medical training. However, the post-2003 political changes and subsequent conflicts have disrupted healthcare systems, affecting midwife education and practice. Studies indicate that many midwives in Baghdad operate within understaffed institutions, often bridging gaps left by inadequate specialist care (Al-Khatib et al., 2019). Cultural norms also play a significant role: while some communities trust trained midwives, others rely on traditional birth attendants or home births, creating challenges for modern midwifery integration.</w:t>
      </w:r>
    </w:p>
    <w:bookmarkEnd w:id="21"/>
    <w:bookmarkStart w:id="22" w:name="X24361d0eb43996b7924088e3624be217844037e"/>
    <w:p>
      <w:pPr>
        <w:pStyle w:val="Heading2"/>
      </w:pPr>
      <w:r>
        <w:t xml:space="preserve">3. Midwife Contributions to Maternal Health in Baghdad</w:t>
      </w:r>
    </w:p>
    <w:p>
      <w:pPr>
        <w:pStyle w:val="FirstParagraph"/>
      </w:pPr>
      <w:r>
        <w:rPr>
          <w:bCs/>
          <w:b/>
        </w:rPr>
        <w:t xml:space="preserve">Midwives</w:t>
      </w:r>
      <w:r>
        <w:t xml:space="preserve"> </w:t>
      </w:r>
      <w:r>
        <w:t xml:space="preserve">in</w:t>
      </w:r>
      <w:r>
        <w:t xml:space="preserve"> </w:t>
      </w:r>
      <w:r>
        <w:rPr>
          <w:bCs/>
          <w:b/>
        </w:rPr>
        <w:t xml:space="preserve">Baghdad, Iraq</w:t>
      </w:r>
      <w:r>
        <w:t xml:space="preserve">, are vital in reducing maternal mortality and morbidity. Research highlights their role in providing essential services such as antenatal check-ups, emergency obstetric care, and postnatal support (Al-Massri &amp; Al-Na’im, 2018). Despite limited resources, midwives often serve as primary healthcare providers for women in underserved areas. Their presence is particularly crucial during emergencies like complications in childbirth or preterm labor.</w:t>
      </w:r>
    </w:p>
    <w:p>
      <w:pPr>
        <w:pStyle w:val="BodyText"/>
      </w:pPr>
      <w:r>
        <w:t xml:space="preserve">Additionally, midwives in Baghdad contribute to health education and community outreach. Programs led by midwives have focused on promoting family planning, nutrition, and hygiene practices—key factors in improving maternal outcomes. However, the lack of standardized training programs across public and private sectors remains a barrier to consistent care quality (Abdul-Hussein et al., 2020).</w:t>
      </w:r>
    </w:p>
    <w:bookmarkEnd w:id="22"/>
    <w:bookmarkStart w:id="23" w:name="challenges-faced-by-midwives-in-baghdad"/>
    <w:p>
      <w:pPr>
        <w:pStyle w:val="Heading2"/>
      </w:pPr>
      <w:r>
        <w:t xml:space="preserve">4. Challenges Faced by Midwives in Baghdad</w:t>
      </w:r>
    </w:p>
    <w:p>
      <w:pPr>
        <w:pStyle w:val="FirstParagraph"/>
      </w:pPr>
      <w:r>
        <w:t xml:space="preserve">The work of midwives in</w:t>
      </w:r>
      <w:r>
        <w:t xml:space="preserve"> </w:t>
      </w:r>
      <w:r>
        <w:rPr>
          <w:bCs/>
          <w:b/>
        </w:rPr>
        <w:t xml:space="preserve">Baghdad, Iraq</w:t>
      </w:r>
      <w:r>
        <w:t xml:space="preserve">, is fraught with challenges that impact both their professional efficacy and personal well-being. Key obstacles include:</w:t>
      </w:r>
    </w:p>
    <w:p>
      <w:pPr>
        <w:numPr>
          <w:ilvl w:val="0"/>
          <w:numId w:val="1001"/>
        </w:numPr>
        <w:pStyle w:val="Compact"/>
      </w:pPr>
      <w:r>
        <w:rPr>
          <w:bCs/>
          <w:b/>
        </w:rPr>
        <w:t xml:space="preserve">Limited Resources:</w:t>
      </w:r>
      <w:r>
        <w:t xml:space="preserve"> </w:t>
      </w:r>
      <w:r>
        <w:t xml:space="preserve">Hospitals and clinics in Baghdad often lack essential equipment, medications, and skilled staff. Midwives frequently operate in environments where they must improvise due to shortages.</w:t>
      </w:r>
    </w:p>
    <w:p>
      <w:pPr>
        <w:numPr>
          <w:ilvl w:val="0"/>
          <w:numId w:val="1001"/>
        </w:numPr>
        <w:pStyle w:val="Compact"/>
      </w:pPr>
      <w:r>
        <w:rPr>
          <w:bCs/>
          <w:b/>
        </w:rPr>
        <w:t xml:space="preserve">Cultural Barriers:</w:t>
      </w:r>
      <w:r>
        <w:t xml:space="preserve"> </w:t>
      </w:r>
      <w:r>
        <w:t xml:space="preserve">In some regions of Baghdad, patriarchal norms discourage women from seeking professional midwifery services. This stigma perpetuates reliance on untrained attendants or home births, increasing maternal risks.</w:t>
      </w:r>
    </w:p>
    <w:p>
      <w:pPr>
        <w:numPr>
          <w:ilvl w:val="0"/>
          <w:numId w:val="1001"/>
        </w:numPr>
        <w:pStyle w:val="Compact"/>
      </w:pPr>
      <w:r>
        <w:rPr>
          <w:bCs/>
          <w:b/>
        </w:rPr>
        <w:t xml:space="preserve">Political Instability:</w:t>
      </w:r>
      <w:r>
        <w:t xml:space="preserve"> </w:t>
      </w:r>
      <w:r>
        <w:t xml:space="preserve">Years of conflict have disrupted healthcare infrastructure and education systems. Midwife training programs in Baghdad have been affected by inconsistent funding and security concerns.</w:t>
      </w:r>
    </w:p>
    <w:p>
      <w:pPr>
        <w:numPr>
          <w:ilvl w:val="0"/>
          <w:numId w:val="1001"/>
        </w:numPr>
        <w:pStyle w:val="Compact"/>
      </w:pPr>
      <w:r>
        <w:rPr>
          <w:bCs/>
          <w:b/>
        </w:rPr>
        <w:t xml:space="preserve">Career Development:</w:t>
      </w:r>
      <w:r>
        <w:t xml:space="preserve"> </w:t>
      </w:r>
      <w:r>
        <w:t xml:space="preserve">Opportunities for midwives to advance their skills through continuing education or specialization are limited, leading to a reliance on outdated practices in some cases.</w:t>
      </w:r>
    </w:p>
    <w:bookmarkEnd w:id="23"/>
    <w:bookmarkStart w:id="24" w:name="X0dd491123a8865d555d1ecf18e68e8328d4085b"/>
    <w:p>
      <w:pPr>
        <w:pStyle w:val="Heading2"/>
      </w:pPr>
      <w:r>
        <w:t xml:space="preserve">5. The Impact of Global Health Initiatives on Midwifery in Baghdad</w:t>
      </w:r>
    </w:p>
    <w:p>
      <w:pPr>
        <w:pStyle w:val="FirstParagraph"/>
      </w:pPr>
      <w:r>
        <w:t xml:space="preserve">International organizations such as the World Health Organization (WHO) and UNICEF have prioritized strengthening midwifery systems in conflict-affected regions like Iraq. In Baghdad, these initiatives have focused on training midwives in emergency obstetric care and integrating them into primary healthcare networks. For example, a 2021 WHO report noted that increased investment in midwife education has improved access to skilled birth attendance in urban centers of Baghdad (WHO, 2021).</w:t>
      </w:r>
    </w:p>
    <w:p>
      <w:pPr>
        <w:pStyle w:val="BodyText"/>
      </w:pPr>
      <w:r>
        <w:t xml:space="preserve">However, the sustainability of these programs remains uncertain. Local studies suggest that while external funding can bolster short-term efforts, long-term success depends on government commitment to healthcare reform and midwifery advocacy.</w:t>
      </w:r>
    </w:p>
    <w:bookmarkEnd w:id="24"/>
    <w:bookmarkStart w:id="25" w:name="X291ac23ef10f7141f1ba53d2d21e446ccafc464"/>
    <w:p>
      <w:pPr>
        <w:pStyle w:val="Heading2"/>
      </w:pPr>
      <w:r>
        <w:t xml:space="preserve">6. Recommendations for Improving Midwifery in Baghdad</w:t>
      </w:r>
    </w:p>
    <w:p>
      <w:pPr>
        <w:pStyle w:val="FirstParagraph"/>
      </w:pPr>
      <w:r>
        <w:t xml:space="preserve">To enhance the role of midwives in</w:t>
      </w:r>
      <w:r>
        <w:t xml:space="preserve"> </w:t>
      </w:r>
      <w:r>
        <w:rPr>
          <w:bCs/>
          <w:b/>
        </w:rPr>
        <w:t xml:space="preserve">Baghdad, Iraq</w:t>
      </w:r>
      <w:r>
        <w:t xml:space="preserve">, several steps are essential:</w:t>
      </w:r>
    </w:p>
    <w:p>
      <w:pPr>
        <w:numPr>
          <w:ilvl w:val="0"/>
          <w:numId w:val="1002"/>
        </w:numPr>
        <w:pStyle w:val="Compact"/>
      </w:pPr>
      <w:r>
        <w:rPr>
          <w:bCs/>
          <w:b/>
        </w:rPr>
        <w:t xml:space="preserve">Investment in Education:</w:t>
      </w:r>
      <w:r>
        <w:t xml:space="preserve"> </w:t>
      </w:r>
      <w:r>
        <w:t xml:space="preserve">Establishing standardized midwife training programs at academic institutions would ensure a steady supply of qualified professionals.</w:t>
      </w:r>
    </w:p>
    <w:p>
      <w:pPr>
        <w:numPr>
          <w:ilvl w:val="0"/>
          <w:numId w:val="1002"/>
        </w:numPr>
        <w:pStyle w:val="Compact"/>
      </w:pPr>
      <w:r>
        <w:rPr>
          <w:bCs/>
          <w:b/>
        </w:rPr>
        <w:t xml:space="preserve">Infrastructure Development:</w:t>
      </w:r>
      <w:r>
        <w:t xml:space="preserve"> </w:t>
      </w:r>
      <w:r>
        <w:t xml:space="preserve">Upgrading healthcare facilities in Baghdad to include midwife-specific resources, such as birthing rooms and emergency equipment.</w:t>
      </w:r>
    </w:p>
    <w:p>
      <w:pPr>
        <w:numPr>
          <w:ilvl w:val="0"/>
          <w:numId w:val="1002"/>
        </w:numPr>
        <w:pStyle w:val="Compact"/>
      </w:pPr>
      <w:r>
        <w:rPr>
          <w:bCs/>
          <w:b/>
        </w:rPr>
        <w:t xml:space="preserve">Cultural Sensitivity Programs:</w:t>
      </w:r>
      <w:r>
        <w:t xml:space="preserve"> </w:t>
      </w:r>
      <w:r>
        <w:t xml:space="preserve">Initiatives that engage communities to normalize the role of midwives and reduce stigma around professional maternal care.</w:t>
      </w:r>
    </w:p>
    <w:p>
      <w:pPr>
        <w:numPr>
          <w:ilvl w:val="0"/>
          <w:numId w:val="1002"/>
        </w:numPr>
        <w:pStyle w:val="Compact"/>
      </w:pPr>
      <w:r>
        <w:rPr>
          <w:bCs/>
          <w:b/>
        </w:rPr>
        <w:t xml:space="preserve">Policy Advocacy:</w:t>
      </w:r>
      <w:r>
        <w:t xml:space="preserve"> </w:t>
      </w:r>
      <w:r>
        <w:t xml:space="preserve">Encouraging policymakers to recognize midwives as essential healthcare workers, ensuring their inclusion in national health strategies.</w:t>
      </w:r>
    </w:p>
    <w:bookmarkEnd w:id="25"/>
    <w:bookmarkStart w:id="26" w:name="X8f4f625a75956525291f62e1875fa9bc64ca30a"/>
    <w:p>
      <w:pPr>
        <w:pStyle w:val="Heading2"/>
      </w:pPr>
      <w:r>
        <w:t xml:space="preserve">7. Conclusion: The Future of Midwifery in Baghdad, Iraq</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Baghdad, Iraq</w:t>
      </w:r>
      <w:r>
        <w:t xml:space="preserve">, is indispensable yet underappreciated. While challenges persist, midwives remain a lifeline for women navigating complex healthcare systems. Strengthening their capacity through education, infrastructure, and cultural engagement will not only improve maternal outcomes but also empower communities in Baghdad. Future research should focus on longitudinal studies of midwife-led programs and their impact on reducing disparities in reproductive health.</w:t>
      </w:r>
    </w:p>
    <w:p>
      <w:pPr>
        <w:pStyle w:val="BodyText"/>
      </w:pPr>
      <w:r>
        <w:t xml:space="preserve">By centering the</w:t>
      </w:r>
      <w:r>
        <w:t xml:space="preserve"> </w:t>
      </w:r>
      <w:r>
        <w:rPr>
          <w:bCs/>
          <w:b/>
        </w:rPr>
        <w:t xml:space="preserve">midwife</w:t>
      </w:r>
      <w:r>
        <w:t xml:space="preserve"> </w:t>
      </w:r>
      <w:r>
        <w:t xml:space="preserve">within Iraq’s healthcare narrative,</w:t>
      </w:r>
      <w:r>
        <w:t xml:space="preserve"> </w:t>
      </w:r>
      <w:r>
        <w:rPr>
          <w:bCs/>
          <w:b/>
        </w:rPr>
        <w:t xml:space="preserve">Baghdad</w:t>
      </w:r>
      <w:r>
        <w:t xml:space="preserve">, as a hub of activity and innovation, can emerge as a model for equitable maternal care in conflict-affected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Iraq Baghdad</dc:title>
  <dc:creator/>
  <dc:language>en</dc:language>
  <cp:keywords/>
  <dcterms:created xsi:type="dcterms:W3CDTF">2026-07-24T04:05:35Z</dcterms:created>
  <dcterms:modified xsi:type="dcterms:W3CDTF">2026-07-24T04:05:35Z</dcterms:modified>
</cp:coreProperties>
</file>

<file path=docProps/custom.xml><?xml version="1.0" encoding="utf-8"?>
<Properties xmlns="http://schemas.openxmlformats.org/officeDocument/2006/custom-properties" xmlns:vt="http://schemas.openxmlformats.org/officeDocument/2006/docPropsVTypes"/>
</file>