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e4d9007fc92711fa2fcc393e95d69efec203b63"/>
    <w:p>
      <w:pPr>
        <w:pStyle w:val="Heading1"/>
      </w:pPr>
      <w:r>
        <w:t xml:space="preserve">Literature Review: Midwife in Israel Jerusalem</w:t>
      </w:r>
    </w:p>
    <w:p>
      <w:pPr>
        <w:pStyle w:val="FirstParagraph"/>
      </w:pPr>
      <w:r>
        <w:t xml:space="preserve">A Literature Review on the role, challenges, and significance of midwives in Israel Jerusalem is essential to understanding the intersection of healthcare practices, cultural dynamics, and policy frameworks. This review explores how midwifery services are structured within the Israeli healthcare system while addressing the unique sociocultural and geographical context of Jerusalem. The role of</w:t>
      </w:r>
      <w:r>
        <w:t xml:space="preserve"> </w:t>
      </w:r>
      <w:r>
        <w:rPr>
          <w:bCs/>
          <w:b/>
        </w:rPr>
        <w:t xml:space="preserve">Midwife</w:t>
      </w:r>
      <w:r>
        <w:t xml:space="preserve"> </w:t>
      </w:r>
      <w:r>
        <w:t xml:space="preserve">in this region extends beyond clinical care, encompassing community engagement, cultural mediation, and adherence to religious norms that shape reproductive health practices in Israel Jerusalem.</w:t>
      </w:r>
    </w:p>
    <w:bookmarkStart w:id="20" w:name="X7dae1f4daf72b45c4573814ff7f86ae0cc21805"/>
    <w:p>
      <w:pPr>
        <w:pStyle w:val="Heading2"/>
      </w:pPr>
      <w:r>
        <w:t xml:space="preserve">The Role of Midwives in Global Healthcare</w:t>
      </w:r>
    </w:p>
    <w:p>
      <w:pPr>
        <w:pStyle w:val="FirstParagraph"/>
      </w:pPr>
      <w:r>
        <w:t xml:space="preserve">Midwives are integral to maternal and child healthcare globally, providing prenatal care, assisting in childbirth, and offering postpartum support. Their work is guided by principles of holistic care, autonomy for birthing individuals, and respect for cultural diversity. In Israel Jerusalem, these principles are particularly relevant due to the city's status as a religious and cultural crossroads.</w:t>
      </w:r>
    </w:p>
    <w:p>
      <w:pPr>
        <w:pStyle w:val="BodyText"/>
      </w:pPr>
      <w:r>
        <w:t xml:space="preserve">Research highlights that midwives in diverse settings often act as advocates for patients, bridging gaps between clinical protocols and individual needs. For instance, studies on midwifery in multicultural societies (e.g., Australia, Canada) emphasize the importance of cultural competence in improving health outcomes. This is directly applicable to Israel Jerusalem, where Jewish, Muslim, Christian Arab, and other communities coexist.</w:t>
      </w:r>
    </w:p>
    <w:bookmarkEnd w:id="20"/>
    <w:bookmarkStart w:id="21" w:name="Xc5d13b02283559458984a2da44d8377f8e460e3"/>
    <w:p>
      <w:pPr>
        <w:pStyle w:val="Heading2"/>
      </w:pPr>
      <w:r>
        <w:t xml:space="preserve">Midwifery Education and Practice in Israel</w:t>
      </w:r>
    </w:p>
    <w:p>
      <w:pPr>
        <w:pStyle w:val="FirstParagraph"/>
      </w:pPr>
      <w:r>
        <w:t xml:space="preserve">In Israel, midwives are typically trained as part of the medical profession through university programs at institutions like the Hebrew University or Technion-Israel Institute of Technology. The Israeli Ministry of Health regulates midwifery practice, requiring certification and adherence to national standards. However, disparities exist between urban and rural areas, with Jerusalem representing a unique case due to its political and social complexities.</w:t>
      </w:r>
    </w:p>
    <w:p>
      <w:pPr>
        <w:pStyle w:val="BodyText"/>
      </w:pPr>
      <w:r>
        <w:t xml:space="preserve">Literature on Israel's healthcare system notes that while the country has achieved high maternal health indicators compared to global benchmarks, access to midwifery services can be uneven. In Jerusalem, resource allocation is influenced by socio-economic factors and the city’s division between Israeli and Palestinian populations. Midwives in this region often navigate challenges such as language barriers, limited funding for community health programs, and the need to comply with both Jewish and Islamic religious norms.</w:t>
      </w:r>
    </w:p>
    <w:bookmarkEnd w:id="21"/>
    <w:bookmarkStart w:id="22" w:name="X6fa9010ebe6f0df8db88e97e3dfb69365558b7f"/>
    <w:p>
      <w:pPr>
        <w:pStyle w:val="Heading2"/>
      </w:pPr>
      <w:r>
        <w:t xml:space="preserve">Midwife Practice in Jerusalem: A Unique Context</w:t>
      </w:r>
    </w:p>
    <w:p>
      <w:pPr>
        <w:pStyle w:val="FirstParagraph"/>
      </w:pPr>
      <w:r>
        <w:t xml:space="preserve">Jerusalem’s status as a holy city for three major religions introduces unique dynamics to midwifery practice. For example, Jewish communities may prefer birthing practices aligned with halachic (Jewish religious law) guidelines, while Muslim populations might prioritize specific cultural rituals. Midwives in Israel Jerusalem must therefore be trained in intercultural communication and religious sensitivity.</w:t>
      </w:r>
    </w:p>
    <w:p>
      <w:pPr>
        <w:pStyle w:val="BodyText"/>
      </w:pPr>
      <w:r>
        <w:t xml:space="preserve">Studies from the Hebrew University and other institutions have examined how midwifery care is adapted to these contexts. One study found that midwives working in Jerusalem’s Arab-majority neighborhoods often collaborate with local imams or religious leaders to ensure care aligns with community values. Similarly, Jewish midwives may consult rabbis on matters of kosher dietary laws during pregnancy or postpartum recovery.</w:t>
      </w:r>
    </w:p>
    <w:p>
      <w:pPr>
        <w:pStyle w:val="BodyText"/>
      </w:pPr>
      <w:r>
        <w:t xml:space="preserve">Another critical factor is the political landscape. Jerusalem’s status as a disputed territory affects healthcare access for Palestinian residents, many of whom rely on Israeli public services but face systemic barriers. Midwives in this region are frequently called upon to advocate for equitable care, a role that extends beyond clinical duties into socio-political activism.</w:t>
      </w:r>
    </w:p>
    <w:bookmarkEnd w:id="22"/>
    <w:bookmarkStart w:id="23" w:name="Xd8e652de3214ed9e125a94499702201218743c5"/>
    <w:p>
      <w:pPr>
        <w:pStyle w:val="Heading2"/>
      </w:pPr>
      <w:r>
        <w:t xml:space="preserve">Challenges and Opportunities in Midwifery Care</w:t>
      </w:r>
    </w:p>
    <w:p>
      <w:pPr>
        <w:pStyle w:val="FirstParagraph"/>
      </w:pPr>
      <w:r>
        <w:t xml:space="preserve">Literature on midwifery in Israel Jerusalem identifies several challenges, including shortages of trained midwives, limited community outreach programs, and the underutilization of traditional birth practices. For instance, a 2019 report by the Israeli Public Health Association noted that only 35% of births in Jerusalem are attended by certified midwives compared to 70% nationally.</w:t>
      </w:r>
    </w:p>
    <w:p>
      <w:pPr>
        <w:pStyle w:val="BodyText"/>
      </w:pPr>
      <w:r>
        <w:t xml:space="preserve">Opportunities for improvement include expanding midwifery education programs tailored to Jerusalem’s cultural diversity and integrating traditional practices (such as herbal remedies used by Arab communities) into clinical protocols. Partnerships between Israeli and Palestinian healthcare organizations could also enhance cross-cultural understanding and service delivery.</w:t>
      </w:r>
    </w:p>
    <w:bookmarkEnd w:id="23"/>
    <w:bookmarkStart w:id="24" w:name="Xea0143cd6d214c60de1b0482ef861418f550368"/>
    <w:p>
      <w:pPr>
        <w:pStyle w:val="Heading2"/>
      </w:pPr>
      <w:r>
        <w:t xml:space="preserve">The Future of Midwifery in Israel Jerusalem</w:t>
      </w:r>
    </w:p>
    <w:p>
      <w:pPr>
        <w:pStyle w:val="FirstParagraph"/>
      </w:pPr>
      <w:r>
        <w:t xml:space="preserve">Future research should focus on developing culturally sensitive midwifery models that respect the identities of Jerusalem’s diverse populations while ensuring universal access to quality care. Policy recommendations include increasing funding for community-based midwifery services and training programs that emphasize intercultural communication.</w:t>
      </w:r>
    </w:p>
    <w:p>
      <w:pPr>
        <w:pStyle w:val="BodyText"/>
      </w:pPr>
      <w:r>
        <w:t xml:space="preserve">Moreover, digital health innovations—such as telemedicine for prenatal care—could address resource limitations in underserved areas of Jerusalem. Collaborative efforts between Israeli universities, hospitals, and international organizations (e.g., WHO) could further strengthen the role of midwives in improving maternal outcomes.</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Midwife</w:t>
      </w:r>
      <w:r>
        <w:t xml:space="preserve"> </w:t>
      </w:r>
      <w:r>
        <w:t xml:space="preserve">in Israel Jerusalem, where healthcare is deeply intertwined with cultural, religious, and political factors. The findings highlight both challenges—such as resource disparities and cultural barriers—and opportunities for innovation in midwifery practice. By prioritizing intercultural competence, equity in access, and community engagement, midwives can continue to shape the future of reproductive healthcare in this unique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Israel Jerusalem</dc:title>
  <dc:creator/>
  <dc:language>en</dc:language>
  <cp:keywords/>
  <dcterms:created xsi:type="dcterms:W3CDTF">2026-07-24T07:07:59Z</dcterms:created>
  <dcterms:modified xsi:type="dcterms:W3CDTF">2026-07-24T07:07:59Z</dcterms:modified>
</cp:coreProperties>
</file>

<file path=docProps/custom.xml><?xml version="1.0" encoding="utf-8"?>
<Properties xmlns="http://schemas.openxmlformats.org/officeDocument/2006/custom-properties" xmlns:vt="http://schemas.openxmlformats.org/officeDocument/2006/docPropsVTypes"/>
</file>