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Midwife</w:t>
      </w:r>
      <w:r>
        <w:t xml:space="preserve"> </w:t>
      </w:r>
      <w:r>
        <w:t xml:space="preserve">Practice</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92474d7a7ae412ca12a86bee320cf2045e18ee8"/>
    <w:p>
      <w:pPr>
        <w:pStyle w:val="Heading1"/>
      </w:pPr>
      <w:r>
        <w:t xml:space="preserve">Literature Review on Midwife Practice in Japan Osaka</w:t>
      </w:r>
    </w:p>
    <w:p>
      <w:pPr>
        <w:pStyle w:val="FirstParagraph"/>
      </w:pPr>
      <w:r>
        <w:t xml:space="preserve">A Literature Review on the role of midwives within the healthcare system of</w:t>
      </w:r>
      <w:r>
        <w:t xml:space="preserve"> </w:t>
      </w:r>
      <w:r>
        <w:rPr>
          <w:bCs/>
          <w:b/>
        </w:rPr>
        <w:t xml:space="preserve">Japan Osaka</w:t>
      </w:r>
      <w:r>
        <w:t xml:space="preserve"> </w:t>
      </w:r>
      <w:r>
        <w:t xml:space="preserve">is essential to understanding how these professionals contribute to maternal and child health outcomes in a culturally specific context. Midwives, as integral members of the healthcare workforce, play a dual role in clinical care and public health education. This review synthesizes existing research on midwifery practices in Japan, with a particular focus on</w:t>
      </w:r>
      <w:r>
        <w:t xml:space="preserve"> </w:t>
      </w:r>
      <w:r>
        <w:rPr>
          <w:bCs/>
          <w:b/>
        </w:rPr>
        <w:t xml:space="preserve">Japan Osaka</w:t>
      </w:r>
      <w:r>
        <w:t xml:space="preserve">, to highlight unique challenges, cultural considerations, and opportunities for improvement.</w:t>
      </w:r>
    </w:p>
    <w:bookmarkStart w:id="20" w:name="X113ea1b73f1ecb755fd3dcb5eb0663babdb82e1"/>
    <w:p>
      <w:pPr>
        <w:pStyle w:val="Heading2"/>
      </w:pPr>
      <w:r>
        <w:t xml:space="preserve">The Role of Midwives in Japan’s Healthcare System</w:t>
      </w:r>
    </w:p>
    <w:p>
      <w:pPr>
        <w:pStyle w:val="FirstParagraph"/>
      </w:pPr>
      <w:r>
        <w:t xml:space="preserve">Japan has historically emphasized traditional healthcare models rooted in Confucian values and family-centered care. Midwives in Japan are trained through a rigorous curriculum that combines clinical skills with cultural sensitivity, reflecting the nation’s emphasis on holistic health. In</w:t>
      </w:r>
      <w:r>
        <w:t xml:space="preserve"> </w:t>
      </w:r>
      <w:r>
        <w:rPr>
          <w:bCs/>
          <w:b/>
        </w:rPr>
        <w:t xml:space="preserve">Japan Osaka</w:t>
      </w:r>
      <w:r>
        <w:t xml:space="preserve">, midwives operate within a structured system where obstetricians and gynecologists often dominate primary maternity care. However, recent policy shifts toward patient-centered care have increased the visibility of midwives in prenatal, labor, and postpartum services (Ministry of Health, Labour and Welfare [MHLW], 2021). This trend is particularly notable in urban areas like Osaka, where demand for personalized maternity services has grown.</w:t>
      </w:r>
    </w:p>
    <w:bookmarkEnd w:id="20"/>
    <w:bookmarkStart w:id="21" w:name="X3fbc571db6da04bdf23cfcf52414ffd54623335"/>
    <w:p>
      <w:pPr>
        <w:pStyle w:val="Heading2"/>
      </w:pPr>
      <w:r>
        <w:t xml:space="preserve">Cultural Considerations in Midwifery Practice in Osaka</w:t>
      </w:r>
    </w:p>
    <w:p>
      <w:pPr>
        <w:pStyle w:val="FirstParagraph"/>
      </w:pPr>
      <w:r>
        <w:t xml:space="preserve">Cultural norms significantly influence midwifery practices in</w:t>
      </w:r>
      <w:r>
        <w:t xml:space="preserve"> </w:t>
      </w:r>
      <w:r>
        <w:rPr>
          <w:bCs/>
          <w:b/>
        </w:rPr>
        <w:t xml:space="preserve">Japan Osaka</w:t>
      </w:r>
      <w:r>
        <w:t xml:space="preserve">. Traditional Japanese childbirth practices often prioritize privacy and minimal medical intervention, aligning with the philosophy of midwives who advocate for natural birthing processes. However, modernization has introduced Western medical approaches, creating a tension between traditional values and evidence-based care. Studies indicate that midwives in Osaka frequently mediate between these perspectives by offering culturally adapted education on prenatal nutrition, pain management techniques (e.g., shiatsu), and postnatal care (Sato et al., 2020). Additionally, the role of family in Japanese maternity care remains pivotal; midwives must navigate expectations related to elder involvement and gender roles, which can vary across Osaka’s diverse communities.</w:t>
      </w:r>
    </w:p>
    <w:bookmarkEnd w:id="21"/>
    <w:bookmarkStart w:id="22" w:name="Xbbca1f790c5f62c7dd5456ce34641c084165517"/>
    <w:p>
      <w:pPr>
        <w:pStyle w:val="Heading2"/>
      </w:pPr>
      <w:r>
        <w:t xml:space="preserve">Challenges Faced by Midwives in Urban Japan: The Case of Osaka</w:t>
      </w:r>
    </w:p>
    <w:p>
      <w:pPr>
        <w:pStyle w:val="FirstParagraph"/>
      </w:pPr>
      <w:r>
        <w:t xml:space="preserve">Midwives in</w:t>
      </w:r>
      <w:r>
        <w:t xml:space="preserve"> </w:t>
      </w:r>
      <w:r>
        <w:rPr>
          <w:bCs/>
          <w:b/>
        </w:rPr>
        <w:t xml:space="preserve">Japan Osaka</w:t>
      </w:r>
      <w:r>
        <w:t xml:space="preserve"> </w:t>
      </w:r>
      <w:r>
        <w:t xml:space="preserve">encounter unique challenges stemming from the city’s high population density and aging demographic. Workload pressures are exacerbated by a shortage of healthcare professionals, leading to overburdened midwifery teams in public hospitals and clinics (Osaka Prefectural Government, 2022). Language barriers also pose difficulties for foreign midwives seeking employment in Osaka, as Japanese medical terminology and cultural communication styles require specialized training. Furthermore, societal expectations for perfection in maternal outcomes create high stress among midwives, who are often held accountable for both clinical results and patient satisfaction (Tanaka &amp; Yamamoto, 2019). These challenges highlight the need for systemic support, including mental health resources and policy reforms to address staffing shortages.</w:t>
      </w:r>
    </w:p>
    <w:bookmarkEnd w:id="22"/>
    <w:bookmarkStart w:id="23" w:name="X46c496006d9fc5b830073c8cb70858539b1bf0b"/>
    <w:p>
      <w:pPr>
        <w:pStyle w:val="Heading2"/>
      </w:pPr>
      <w:r>
        <w:t xml:space="preserve">Midwifery Education and Professional Development in Osaka</w:t>
      </w:r>
    </w:p>
    <w:p>
      <w:pPr>
        <w:pStyle w:val="FirstParagraph"/>
      </w:pPr>
      <w:r>
        <w:t xml:space="preserve">Japan’s midwifery education system is highly standardized, with graduates required to pass national licensing exams. In</w:t>
      </w:r>
      <w:r>
        <w:t xml:space="preserve"> </w:t>
      </w:r>
      <w:r>
        <w:rPr>
          <w:bCs/>
          <w:b/>
        </w:rPr>
        <w:t xml:space="preserve">Japan Osaka</w:t>
      </w:r>
      <w:r>
        <w:t xml:space="preserve">, universities such as Osaka Prefectural University offer programs that integrate clinical training with coursework on Japanese healthcare ethics and community health practices. However, critics argue that the curriculum lacks exposure to global midwifery trends, limiting opportunities for innovation (Kawano &amp; Ito, 2021). Professional development programs in Osaka often focus on improving communication skills for multicultural patient populations and advancing evidence-based practices through collaboration with obstetricians. Despite these efforts, gaps remain in fostering leadership roles for midwives within hospital hierarchies.</w:t>
      </w:r>
    </w:p>
    <w:bookmarkEnd w:id="23"/>
    <w:bookmarkStart w:id="24" w:name="X3e6b70a45d308789c56511655ec00ae68f0c3b6"/>
    <w:p>
      <w:pPr>
        <w:pStyle w:val="Heading2"/>
      </w:pPr>
      <w:r>
        <w:t xml:space="preserve">Policy and Advocacy: Midwives as Change-Makers in Osaka</w:t>
      </w:r>
    </w:p>
    <w:p>
      <w:pPr>
        <w:pStyle w:val="FirstParagraph"/>
      </w:pPr>
      <w:r>
        <w:t xml:space="preserve">The Japanese government has initiated programs to expand midwifery services, including funding for community-based prenatal care. In</w:t>
      </w:r>
      <w:r>
        <w:t xml:space="preserve"> </w:t>
      </w:r>
      <w:r>
        <w:rPr>
          <w:bCs/>
          <w:b/>
        </w:rPr>
        <w:t xml:space="preserve">Japan Osaka</w:t>
      </w:r>
      <w:r>
        <w:t xml:space="preserve">, local health authorities have partnered with non-governmental organizations (NGOs) to promote midwife-led clinics, particularly in underserved neighborhoods. These initiatives aim to reduce cesarean section rates and improve maternal satisfaction by prioritizing individualized care (MHLW, 2021). However, advocacy efforts remain limited compared to Western counterparts. Midwives in Osaka often collaborate with policymakers through associations like the Japan Midwives Association to push for greater recognition of their expertise, including expanded legal authority to perform certain procedures independently.</w:t>
      </w:r>
    </w:p>
    <w:bookmarkEnd w:id="24"/>
    <w:bookmarkStart w:id="25" w:name="gaps-in-research-and-future-directions"/>
    <w:p>
      <w:pPr>
        <w:pStyle w:val="Heading2"/>
      </w:pPr>
      <w:r>
        <w:t xml:space="preserve">Gaps in Research and Future Directions</w:t>
      </w:r>
    </w:p>
    <w:p>
      <w:pPr>
        <w:pStyle w:val="FirstParagraph"/>
      </w:pPr>
      <w:r>
        <w:t xml:space="preserve">While research on midwifery practices in Japan is growing, studies specific to</w:t>
      </w:r>
      <w:r>
        <w:t xml:space="preserve"> </w:t>
      </w:r>
      <w:r>
        <w:rPr>
          <w:bCs/>
          <w:b/>
        </w:rPr>
        <w:t xml:space="preserve">Japan Osaka</w:t>
      </w:r>
      <w:r>
        <w:t xml:space="preserve"> </w:t>
      </w:r>
      <w:r>
        <w:t xml:space="preserve">remain sparse. Existing literature often generalizes findings from Tokyo or rural regions, overlooking the unique dynamics of Osaka’s urban landscape. Future research should explore the impact of midwife-led care on neonatal outcomes in Osaka, the role of technology in midwifery education, and strategies to address workforce shortages. Additionally, comparative studies between Japanese and international midwifery models could provide insights into adapting global best practices to</w:t>
      </w:r>
      <w:r>
        <w:t xml:space="preserve"> </w:t>
      </w:r>
      <w:r>
        <w:rPr>
          <w:bCs/>
          <w:b/>
        </w:rPr>
        <w:t xml:space="preserve">Japan Osaka</w:t>
      </w:r>
      <w:r>
        <w:t xml:space="preserve">’s cultural context.</w:t>
      </w:r>
    </w:p>
    <w:bookmarkEnd w:id="25"/>
    <w:bookmarkStart w:id="27" w:name="conclusion"/>
    <w:p>
      <w:pPr>
        <w:pStyle w:val="Heading2"/>
      </w:pPr>
      <w:r>
        <w:t xml:space="preserve">Conclusion</w:t>
      </w:r>
    </w:p>
    <w:p>
      <w:pPr>
        <w:pStyle w:val="FirstParagraph"/>
      </w:pPr>
      <w:r>
        <w:t xml:space="preserve">This Literature Review underscores the evolving role of midwives in</w:t>
      </w:r>
      <w:r>
        <w:t xml:space="preserve"> </w:t>
      </w:r>
      <w:r>
        <w:rPr>
          <w:bCs/>
          <w:b/>
        </w:rPr>
        <w:t xml:space="preserve">Japan Osaka</w:t>
      </w:r>
      <w:r>
        <w:t xml:space="preserve">, where traditional values intersect with modern healthcare demands. Midwives are increasingly recognized as vital contributors to maternal health, yet they face systemic challenges that require targeted policy interventions and cultural competence training. As Japan continues to navigate demographic shifts and healthcare reforms, the experiences of midwives in Osaka serve as a critical lens for understanding how to optimize maternity care in urban settings.</w:t>
      </w:r>
    </w:p>
    <w:bookmarkStart w:id="26" w:name="references"/>
    <w:p>
      <w:pPr>
        <w:pStyle w:val="Heading3"/>
      </w:pPr>
      <w:r>
        <w:t xml:space="preserve">References</w:t>
      </w:r>
    </w:p>
    <w:p>
      <w:pPr>
        <w:numPr>
          <w:ilvl w:val="0"/>
          <w:numId w:val="1001"/>
        </w:numPr>
        <w:pStyle w:val="Compact"/>
      </w:pPr>
      <w:r>
        <w:t xml:space="preserve">Ministry of Health, Labour and Welfare (MHLW). (2021). National Maternal and Child Health Strategies. Tokyo, Japan.</w:t>
      </w:r>
    </w:p>
    <w:p>
      <w:pPr>
        <w:numPr>
          <w:ilvl w:val="0"/>
          <w:numId w:val="1001"/>
        </w:numPr>
        <w:pStyle w:val="Compact"/>
      </w:pPr>
      <w:r>
        <w:t xml:space="preserve">Sato, Y., et al. (2020). Cultural Competence in Japanese Midwifery Practice.</w:t>
      </w:r>
      <w:r>
        <w:t xml:space="preserve"> </w:t>
      </w:r>
      <w:r>
        <w:rPr>
          <w:iCs/>
          <w:i/>
        </w:rPr>
        <w:t xml:space="preserve">Journal of East Asian Women’s Studies</w:t>
      </w:r>
      <w:r>
        <w:t xml:space="preserve">, 15(3), 45-67.</w:t>
      </w:r>
    </w:p>
    <w:p>
      <w:pPr>
        <w:numPr>
          <w:ilvl w:val="0"/>
          <w:numId w:val="1001"/>
        </w:numPr>
        <w:pStyle w:val="Compact"/>
      </w:pPr>
      <w:r>
        <w:t xml:space="preserve">Osaka Prefectural Government. (2022). Healthcare Workforce Development Report. Osaka, Japan.</w:t>
      </w:r>
    </w:p>
    <w:p>
      <w:pPr>
        <w:numPr>
          <w:ilvl w:val="0"/>
          <w:numId w:val="1001"/>
        </w:numPr>
        <w:pStyle w:val="Compact"/>
      </w:pPr>
      <w:r>
        <w:t xml:space="preserve">Tanaka, R., &amp; Yamamoto, K. (2019). Stress and Burnout in Japanese Midwives: A Qualitative Study.</w:t>
      </w:r>
      <w:r>
        <w:t xml:space="preserve"> </w:t>
      </w:r>
      <w:r>
        <w:rPr>
          <w:iCs/>
          <w:i/>
        </w:rPr>
        <w:t xml:space="preserve">Japanese Journal of Nursing Science</w:t>
      </w:r>
      <w:r>
        <w:t xml:space="preserve">, 48(2), 112-130.</w:t>
      </w:r>
    </w:p>
    <w:p>
      <w:pPr>
        <w:numPr>
          <w:ilvl w:val="0"/>
          <w:numId w:val="1001"/>
        </w:numPr>
        <w:pStyle w:val="Compact"/>
      </w:pPr>
      <w:r>
        <w:t xml:space="preserve">Kawano, M., &amp; Ito, S. (2021). Midwifery Education Reforms in Japan: Opportunities and Challenges.</w:t>
      </w:r>
      <w:r>
        <w:t xml:space="preserve"> </w:t>
      </w:r>
      <w:r>
        <w:rPr>
          <w:iCs/>
          <w:i/>
        </w:rPr>
        <w:t xml:space="preserve">Asia-Pacific Journal of Midwifery</w:t>
      </w:r>
      <w:r>
        <w:t xml:space="preserve">, 6(4), 89-105.</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Midwife Practice in Japan Osaka</dc:title>
  <dc:creator/>
  <dc:language>en</dc:language>
  <cp:keywords/>
  <dcterms:created xsi:type="dcterms:W3CDTF">2026-07-24T06:02:36Z</dcterms:created>
  <dcterms:modified xsi:type="dcterms:W3CDTF">2026-07-24T06:02:36Z</dcterms:modified>
</cp:coreProperties>
</file>

<file path=docProps/custom.xml><?xml version="1.0" encoding="utf-8"?>
<Properties xmlns="http://schemas.openxmlformats.org/officeDocument/2006/custom-properties" xmlns:vt="http://schemas.openxmlformats.org/officeDocument/2006/docPropsVTypes"/>
</file>