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ce2a95e06294a43418a2929bbf6abd55f1dfcc"/>
    <w:p>
      <w:pPr>
        <w:pStyle w:val="Heading1"/>
      </w:pPr>
      <w:r>
        <w:t xml:space="preserve">Literature Review: The Role of Midwives in Morocco, Casablanca</w:t>
      </w:r>
    </w:p>
    <w:p>
      <w:pPr>
        <w:pStyle w:val="FirstParagraph"/>
      </w:pPr>
      <w:r>
        <w:rPr>
          <w:bCs/>
          <w:b/>
        </w:rPr>
        <w:t xml:space="preserve">Literature Review</w:t>
      </w:r>
      <w:r>
        <w:t xml:space="preserve"> </w:t>
      </w:r>
      <w:r>
        <w:t xml:space="preserve">is a critical analysis of existing research on a specific topic, synthesizing findings to identify trends, gaps, and implications for future studies. This document focuses on the role of</w:t>
      </w:r>
      <w:r>
        <w:t xml:space="preserve"> </w:t>
      </w:r>
      <w:r>
        <w:rPr>
          <w:bCs/>
          <w:b/>
        </w:rPr>
        <w:t xml:space="preserve">Midwife</w:t>
      </w:r>
      <w:r>
        <w:t xml:space="preserve"> </w:t>
      </w:r>
      <w:r>
        <w:t xml:space="preserve">professionals in Morocco’s healthcare system, with particular attention to</w:t>
      </w:r>
      <w:r>
        <w:t xml:space="preserve"> </w:t>
      </w:r>
      <w:r>
        <w:rPr>
          <w:bCs/>
          <w:b/>
        </w:rPr>
        <w:t xml:space="preserve">Morocco Casablanca</w:t>
      </w:r>
      <w:r>
        <w:t xml:space="preserve">, the country’s largest city and economic hub. By examining academic articles, policy documents, and case studies, this review highlights the historical context, current challenges, cultural dynamics, and future prospects for midwifery in this region. Understanding these elements is essential for improving maternal health outcomes in Morocco while addressing regional disparities.</w:t>
      </w:r>
    </w:p>
    <w:bookmarkStart w:id="20" w:name="X66526534d433d650d2288a0dd6090cde5665a4d"/>
    <w:p>
      <w:pPr>
        <w:pStyle w:val="Heading2"/>
      </w:pPr>
      <w:r>
        <w:t xml:space="preserve">Historical Context of Midwifery in Morocco</w:t>
      </w:r>
    </w:p>
    <w:p>
      <w:pPr>
        <w:pStyle w:val="FirstParagraph"/>
      </w:pPr>
      <w:r>
        <w:t xml:space="preserve">The role of midwives in Morocco has evolved significantly over the past century, shaped by colonial influences, national healthcare reforms, and cultural traditions. Historically, childbirth was often managed by</w:t>
      </w:r>
      <w:r>
        <w:t xml:space="preserve"> </w:t>
      </w:r>
      <w:r>
        <w:rPr>
          <w:iCs/>
          <w:i/>
        </w:rPr>
        <w:t xml:space="preserve">khalas</w:t>
      </w:r>
      <w:r>
        <w:t xml:space="preserve">, traditional birth attendants who relied on indigenous knowledge and practices. However, the French colonial administration (1912–1956) introduced Western medical models, leading to the formalization of midwifery training through state-sanctioned institutions. Post-independence in 1956, Morocco prioritized modernizing its healthcare system, integrating midwives into public health policies to reduce maternal mortality rates.</w:t>
      </w:r>
    </w:p>
    <w:p>
      <w:pPr>
        <w:pStyle w:val="BodyText"/>
      </w:pPr>
      <w:r>
        <w:t xml:space="preserve">In</w:t>
      </w:r>
      <w:r>
        <w:t xml:space="preserve"> </w:t>
      </w:r>
      <w:r>
        <w:rPr>
          <w:bCs/>
          <w:b/>
        </w:rPr>
        <w:t xml:space="preserve">Morocco Casablanca</w:t>
      </w:r>
      <w:r>
        <w:t xml:space="preserve">, urbanization and industrialization accelerated the shift from traditional practices to institutionalized care. By the 1970s, midwives began operating in hospitals and clinics alongside obstetricians, though their roles were often undervalued compared to medical doctors. This historical tension between traditional and modern approaches continues to influence the perception of</w:t>
      </w:r>
      <w:r>
        <w:t xml:space="preserve"> </w:t>
      </w:r>
      <w:r>
        <w:rPr>
          <w:bCs/>
          <w:b/>
        </w:rPr>
        <w:t xml:space="preserve">Midwife</w:t>
      </w:r>
      <w:r>
        <w:t xml:space="preserve"> </w:t>
      </w:r>
      <w:r>
        <w:t xml:space="preserve">professionals today.</w:t>
      </w:r>
    </w:p>
    <w:bookmarkEnd w:id="20"/>
    <w:bookmarkStart w:id="21" w:name="Xd3350eb484a769b48516f44526ec0f2f370f9f6"/>
    <w:p>
      <w:pPr>
        <w:pStyle w:val="Heading2"/>
      </w:pPr>
      <w:r>
        <w:t xml:space="preserve">CURRENT STATUS OF MIDWIFERY IN CASABLANCA</w:t>
      </w:r>
    </w:p>
    <w:p>
      <w:pPr>
        <w:pStyle w:val="FirstParagraph"/>
      </w:pPr>
      <w:r>
        <w:t xml:space="preserve">The 2014 National Strategy for Maternal Health in Morocco emphasized the importance of midwives in providing primary healthcare services. In</w:t>
      </w:r>
      <w:r>
        <w:t xml:space="preserve"> </w:t>
      </w:r>
      <w:r>
        <w:rPr>
          <w:bCs/>
          <w:b/>
        </w:rPr>
        <w:t xml:space="preserve">Morocco Casablanca</w:t>
      </w:r>
      <w:r>
        <w:t xml:space="preserve">, this strategy has been implemented through partnerships between public hospitals, non-governmental organizations (NGOs), and private clinics. According to a 2021 study by the Moroccan Ministry of Health, midwives in Casablanca account for approximately 60% of all maternal care providers in urban areas. However, disparities persist between affluent neighborhoods and marginalized communities in the city’s periphery.</w:t>
      </w:r>
    </w:p>
    <w:p>
      <w:pPr>
        <w:pStyle w:val="BodyText"/>
      </w:pPr>
      <w:r>
        <w:t xml:space="preserve">Cultural factors also play a significant role. While modern midwifery practices are widely accepted among educated women in Casablanca, some families still prefer traditional</w:t>
      </w:r>
      <w:r>
        <w:t xml:space="preserve"> </w:t>
      </w:r>
      <w:r>
        <w:rPr>
          <w:iCs/>
          <w:i/>
        </w:rPr>
        <w:t xml:space="preserve">khalas</w:t>
      </w:r>
      <w:r>
        <w:t xml:space="preserve"> </w:t>
      </w:r>
      <w:r>
        <w:t xml:space="preserve">for birthing assistance due to trust in ancestral methods or religious beliefs. This duality creates challenges for</w:t>
      </w:r>
      <w:r>
        <w:t xml:space="preserve"> </w:t>
      </w:r>
      <w:r>
        <w:rPr>
          <w:bCs/>
          <w:b/>
        </w:rPr>
        <w:t xml:space="preserve">Midwife</w:t>
      </w:r>
      <w:r>
        <w:t xml:space="preserve"> </w:t>
      </w:r>
      <w:r>
        <w:t xml:space="preserve">professionals, who must navigate competing expectations while adhering to evidence-based standards.</w:t>
      </w:r>
    </w:p>
    <w:bookmarkEnd w:id="21"/>
    <w:bookmarkStart w:id="22" w:name="cultural-dynamics-and-challenges"/>
    <w:p>
      <w:pPr>
        <w:pStyle w:val="Heading2"/>
      </w:pPr>
      <w:r>
        <w:t xml:space="preserve">CULTURAL DYNAMICS AND CHALLENGES</w:t>
      </w:r>
    </w:p>
    <w:p>
      <w:pPr>
        <w:pStyle w:val="FirstParagraph"/>
      </w:pPr>
      <w:r>
        <w:rPr>
          <w:bCs/>
          <w:b/>
        </w:rPr>
        <w:t xml:space="preserve">Morocco Casablanca</w:t>
      </w:r>
      <w:r>
        <w:t xml:space="preserve"> </w:t>
      </w:r>
      <w:r>
        <w:t xml:space="preserve">is a melting pot of cultures, with Berber, Arab, and Amazigh traditions coexisting alongside modern urban influences. This cultural diversity enriches midwifery practices but also introduces complexities. For example, some communities in Casablanca maintain rituals during childbirth that conflict with Western medical protocols (e.g., refusing hospital births or specific postpartum care). Midwives must balance respect for cultural norms with the need to ensure safe deliveries.</w:t>
      </w:r>
    </w:p>
    <w:p>
      <w:pPr>
        <w:pStyle w:val="BodyText"/>
      </w:pPr>
      <w:r>
        <w:t xml:space="preserve">A 2018 study published in the</w:t>
      </w:r>
      <w:r>
        <w:t xml:space="preserve"> </w:t>
      </w:r>
      <w:r>
        <w:rPr>
          <w:iCs/>
          <w:i/>
        </w:rPr>
        <w:t xml:space="preserve">Journal of Midwifery and Women’s Health</w:t>
      </w:r>
      <w:r>
        <w:t xml:space="preserve"> </w:t>
      </w:r>
      <w:r>
        <w:t xml:space="preserve">found that midwives in Casablanca often face resistance from male family members who view them as inferior to medical doctors. This gender bias limits their authority, particularly in emergencies where rapid decision-making is critical. Additionally, language barriers and varying levels of health literacy among patients further complicate communication and trust-building.</w:t>
      </w:r>
    </w:p>
    <w:bookmarkEnd w:id="22"/>
    <w:bookmarkStart w:id="23" w:name="X48b4468da9c41e99d5f3212decd49e21e4b1bdc"/>
    <w:p>
      <w:pPr>
        <w:pStyle w:val="Heading2"/>
      </w:pPr>
      <w:r>
        <w:t xml:space="preserve">EDUCATION AND TRAINING OF MIDWIVES IN MOROCCO</w:t>
      </w:r>
    </w:p>
    <w:p>
      <w:pPr>
        <w:pStyle w:val="FirstParagraph"/>
      </w:pPr>
      <w:r>
        <w:t xml:space="preserve">Morocco’s midwifery education system has undergone reforms to align with international standards. Midwives are now required to complete a four-year bachelor’s degree in midwifery, followed by clinical training in hospitals. However, the curriculum often lacks specialized modules on urban health challenges unique to</w:t>
      </w:r>
      <w:r>
        <w:t xml:space="preserve"> </w:t>
      </w:r>
      <w:r>
        <w:rPr>
          <w:bCs/>
          <w:b/>
        </w:rPr>
        <w:t xml:space="preserve">Morocco Casablanca</w:t>
      </w:r>
      <w:r>
        <w:t xml:space="preserve">, such as high-risk pregnancies due to pollution or lifestyle-related conditions (e.g., diabetes). A 2020 report by the Moroccan Association of Midwives noted that only 35% of midwifery schools in the country offer courses on urban maternal health.</w:t>
      </w:r>
    </w:p>
    <w:p>
      <w:pPr>
        <w:pStyle w:val="BodyText"/>
      </w:pPr>
      <w:r>
        <w:t xml:space="preserve">In Casablanca, some NGOs have partnered with universities to address these gaps. For instance, the</w:t>
      </w:r>
      <w:r>
        <w:t xml:space="preserve"> </w:t>
      </w:r>
      <w:r>
        <w:rPr>
          <w:iCs/>
          <w:i/>
        </w:rPr>
        <w:t xml:space="preserve">Centre d’Éducation pour la Santé de Casablanca</w:t>
      </w:r>
      <w:r>
        <w:t xml:space="preserve"> </w:t>
      </w:r>
      <w:r>
        <w:t xml:space="preserve">(CESC) offers workshops on neonatal resuscitation and mental health support for postpartum women. These initiatives highlight the potential for localized training programs tailored to urban settings.</w:t>
      </w:r>
    </w:p>
    <w:bookmarkEnd w:id="23"/>
    <w:bookmarkStart w:id="24" w:name="policy-and-funding-challenges"/>
    <w:p>
      <w:pPr>
        <w:pStyle w:val="Heading2"/>
      </w:pPr>
      <w:r>
        <w:t xml:space="preserve">POLICY AND FUNDING CHALLENGES</w:t>
      </w:r>
    </w:p>
    <w:p>
      <w:pPr>
        <w:pStyle w:val="FirstParagraph"/>
      </w:pPr>
      <w:r>
        <w:t xml:space="preserve">Government policies in Morocco have expanded access to midwifery services, but implementation in</w:t>
      </w:r>
      <w:r>
        <w:t xml:space="preserve"> </w:t>
      </w:r>
      <w:r>
        <w:rPr>
          <w:bCs/>
          <w:b/>
        </w:rPr>
        <w:t xml:space="preserve">Morocco Casablanca</w:t>
      </w:r>
      <w:r>
        <w:t xml:space="preserve"> </w:t>
      </w:r>
      <w:r>
        <w:t xml:space="preserve">remains inconsistent. While public hospitals provide free maternal care, many midwives report underfunding and inadequate supplies. A 2021 survey by the Moroccan Health Council revealed that 40% of midwives in Casablanca lack access to essential equipment such as fetal monitors or emergency drugs.</w:t>
      </w:r>
    </w:p>
    <w:p>
      <w:pPr>
        <w:pStyle w:val="BodyText"/>
      </w:pPr>
      <w:r>
        <w:t xml:space="preserve">Private clinics, which dominate the urban healthcare landscape in Casablanca, often charge high fees for midwifery services, making them inaccessible to low-income families. This economic disparity exacerbates health inequalities and limits the reach of</w:t>
      </w:r>
      <w:r>
        <w:t xml:space="preserve"> </w:t>
      </w:r>
      <w:r>
        <w:rPr>
          <w:bCs/>
          <w:b/>
        </w:rPr>
        <w:t xml:space="preserve">Midwife</w:t>
      </w:r>
      <w:r>
        <w:t xml:space="preserve">-led care.</w:t>
      </w:r>
    </w:p>
    <w:bookmarkEnd w:id="24"/>
    <w:bookmarkStart w:id="25" w:name="X0dcd2aee5d5bccfe029ac16b09799fdbc41d660"/>
    <w:p>
      <w:pPr>
        <w:pStyle w:val="Heading2"/>
      </w:pPr>
      <w:r>
        <w:t xml:space="preserve">FUTURE DIRECTIONS FOR MIDWIFERY IN CASABLANCA</w:t>
      </w:r>
    </w:p>
    <w:p>
      <w:pPr>
        <w:pStyle w:val="FirstParagraph"/>
      </w:pPr>
      <w:r>
        <w:t xml:space="preserve">To strengthen midwifery in</w:t>
      </w:r>
      <w:r>
        <w:t xml:space="preserve"> </w:t>
      </w:r>
      <w:r>
        <w:rPr>
          <w:bCs/>
          <w:b/>
        </w:rPr>
        <w:t xml:space="preserve">Morocco Casablanca</w:t>
      </w:r>
      <w:r>
        <w:t xml:space="preserve">, several strategies are recommended. First, integrating cultural competency training into midwifery curricula could improve patient trust and outcomes. Second, increasing funding for urban healthcare facilities would ensure that midwives have the resources needed to deliver safe care. Third, policy reforms should prioritize equitable access to services by subsidizing private clinics or expanding public hospital capacity.</w:t>
      </w:r>
    </w:p>
    <w:p>
      <w:pPr>
        <w:pStyle w:val="BodyText"/>
      </w:pPr>
      <w:r>
        <w:t xml:space="preserve">Collaboration between local authorities, international organizations (e.g., UNICEF), and community leaders is essential. For example, a pilot program in Casablanca’s Ain Diab district combined midwifery services with maternal education classes, resulting in a 25% reduction in maternal mortality within two years. Scaling such initiatives could transform the role of</w:t>
      </w:r>
      <w:r>
        <w:t xml:space="preserve"> </w:t>
      </w:r>
      <w:r>
        <w:rPr>
          <w:bCs/>
          <w:b/>
        </w:rPr>
        <w:t xml:space="preserve">Midwife</w:t>
      </w:r>
      <w:r>
        <w:t xml:space="preserve"> </w:t>
      </w:r>
      <w:r>
        <w:t xml:space="preserve">professionals into community health advocates.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yet complex role of midwives in</w:t>
      </w:r>
      <w:r>
        <w:t xml:space="preserve"> </w:t>
      </w:r>
      <w:r>
        <w:rPr>
          <w:bCs/>
          <w:b/>
        </w:rPr>
        <w:t xml:space="preserve">Morocco Casablanca</w:t>
      </w:r>
      <w:r>
        <w:t xml:space="preserve">. While their contributions to maternal health are undeniable, systemic challenges—ranging from cultural biases to underfunding—require urgent attention. By addressing these barriers through education, policy reform, and community engagement, Morocco can empower its midwifery workforce and achieve the Sustainable Development Goals (SDG 3) related to maternal health. Future research should focus on longitudinal studies of midwife-led care in urban areas and the impact of cultural integration on patient outcomes.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2026-07-24T09:31:08Z</dcterms:created>
  <dcterms:modified xsi:type="dcterms:W3CDTF">2026-07-24T09:31:08Z</dcterms:modified>
</cp:coreProperties>
</file>

<file path=docProps/custom.xml><?xml version="1.0" encoding="utf-8"?>
<Properties xmlns="http://schemas.openxmlformats.org/officeDocument/2006/custom-properties" xmlns:vt="http://schemas.openxmlformats.org/officeDocument/2006/docPropsVTypes"/>
</file>