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ac394416deca75aa3746c2bec210050b422d010"/>
    <w:p>
      <w:pPr>
        <w:pStyle w:val="Heading1"/>
      </w:pPr>
      <w:r>
        <w:t xml:space="preserve">Literature Review: The Role of Midwives in Maternal Health Care in the Philippines Manila</w:t>
      </w:r>
    </w:p>
    <w:p>
      <w:pPr>
        <w:pStyle w:val="FirstParagraph"/>
      </w:pPr>
      <w:r>
        <w:rPr>
          <w:bCs/>
          <w:b/>
        </w:rPr>
        <w:t xml:space="preserve">Literature Review:</w:t>
      </w:r>
      <w:r>
        <w:t xml:space="preserve"> </w:t>
      </w:r>
      <w:r>
        <w:t xml:space="preserve">This document presents a comprehensive analysis of existing research and scholarly discourse on midwives operating within the context of the Philippines Manila. It explores their historical significance, current roles, challenges, and contributions to maternal health care in one of Southeast Asia's most densely populated urban centers.</w:t>
      </w:r>
    </w:p>
    <w:bookmarkStart w:id="20" w:name="X4a5293e91f64dad5e799c7483522c21d47198c7"/>
    <w:p>
      <w:pPr>
        <w:pStyle w:val="Heading2"/>
      </w:pPr>
      <w:r>
        <w:t xml:space="preserve">Historical Context and Evolution of Midwifery in the Philippines</w:t>
      </w:r>
    </w:p>
    <w:p>
      <w:pPr>
        <w:pStyle w:val="FirstParagraph"/>
      </w:pPr>
      <w:r>
        <w:t xml:space="preserve">The practice of midwifery in the Philippines dates back to pre-colonial times, where traditional birth attendants (TBAs) played a pivotal role in childbirth using indigenous knowledge. However, formal midwifery education began during the Spanish colonial period (1565–1898), with the establishment of medical schools and training programs for women's health care. Post-independence, the Philippines integrated modern midwifery practices into its healthcare system under the Department of Health (DOH). In Manila, a city marked by rapid urbanization and socio-economic disparities, midwives have become critical in addressing maternal mortality rates.</w:t>
      </w:r>
    </w:p>
    <w:bookmarkEnd w:id="20"/>
    <w:bookmarkStart w:id="23" w:name="X1b8b031fd03b8c965bdefaca70bb3a8c94d5119"/>
    <w:p>
      <w:pPr>
        <w:pStyle w:val="Heading2"/>
      </w:pPr>
      <w:r>
        <w:t xml:space="preserve">Current Roles and Responsibilities of Midwives in Manila</w:t>
      </w:r>
    </w:p>
    <w:p>
      <w:pPr>
        <w:pStyle w:val="FirstParagraph"/>
      </w:pPr>
      <w:r>
        <w:rPr>
          <w:bCs/>
          <w:b/>
        </w:rPr>
        <w:t xml:space="preserve">Midwife:</w:t>
      </w:r>
      <w:r>
        <w:t xml:space="preserve"> </w:t>
      </w:r>
      <w:r>
        <w:t xml:space="preserve">A midwife is defined as a healthcare professional specializing in pregnancy, childbirth, and postpartum care. In Manila, midwives operate across public hospitals, private clinics, and community health centers. Their responsibilities include prenatal check-ups, labor support during delivery, postnatal care for mothers and newborns (within the first six weeks), family planning counseling, and education on maternal nutrition. Research by the Philippine Maternal Mortality Surveillance System (2021) highlights that midwives in Manila account for 65% of all births attended in urban areas, underscoring their centrality to reproductive health services.</w:t>
      </w:r>
    </w:p>
    <w:bookmarkStart w:id="21" w:name="X7a82a46106cf62ed503be76a05d9914ad2f0d11"/>
    <w:p>
      <w:pPr>
        <w:pStyle w:val="Heading3"/>
      </w:pPr>
      <w:r>
        <w:t xml:space="preserve">Cultural and Socioeconomic Factors Influencing Midwifery Practices</w:t>
      </w:r>
    </w:p>
    <w:p>
      <w:pPr>
        <w:pStyle w:val="FirstParagraph"/>
      </w:pPr>
      <w:r>
        <w:t xml:space="preserve">In the Philippines Manila, cultural norms such as the preference for home births among certain communities have influenced midwives' roles. Studies by Delgado et al. (2020) emphasize that midwives often act as intermediaries between traditional practices and modern medical care. Socioeconomic challenges, including limited access to healthcare facilities in marginalized neighborhoods like Tondo and Quiapo, have also increased the reliance on community-based midwives who provide low-cost, culturally sensitive services.</w:t>
      </w:r>
    </w:p>
    <w:bookmarkEnd w:id="21"/>
    <w:bookmarkStart w:id="22" w:name="challenges-faced-by-midwives-in-manila"/>
    <w:p>
      <w:pPr>
        <w:pStyle w:val="Heading3"/>
      </w:pPr>
      <w:r>
        <w:t xml:space="preserve">Challenges Faced by Midwives in Manila</w:t>
      </w:r>
    </w:p>
    <w:p>
      <w:pPr>
        <w:pStyle w:val="FirstParagraph"/>
      </w:pPr>
      <w:r>
        <w:t xml:space="preserve">Despite their critical role, midwives in Manila confront significant challenges. A 2022 study published in the *Journal of Philippine Health* identified shortages of trained midwives due to underfunding and a lack of incentives for rural and urban peripheries. Additionally, overburdened public health systems have forced midwives to manage high patient volumes with minimal resources. Legal issues, such as disputes over the scope of practice versus that of physicians, also create barriers to effective service delivery.</w:t>
      </w:r>
    </w:p>
    <w:bookmarkEnd w:id="22"/>
    <w:bookmarkEnd w:id="23"/>
    <w:bookmarkStart w:id="25" w:name="X68eec6340181555d5ade3c5f20e6f18c9fffeb9"/>
    <w:p>
      <w:pPr>
        <w:pStyle w:val="Heading2"/>
      </w:pPr>
      <w:r>
        <w:t xml:space="preserve">Policy and Institutional Support for Midwives in the Philippines</w:t>
      </w:r>
    </w:p>
    <w:p>
      <w:pPr>
        <w:pStyle w:val="FirstParagraph"/>
      </w:pPr>
      <w:r>
        <w:t xml:space="preserve">The Philippine government has implemented policies to strengthen midwifery services. The DOH's "Health Sector Development Plan (2017–2022)" prioritized midwife-led care as a strategy to reduce maternal mortality. In Manila, initiatives like the *Community Midwives Program* have expanded access to prenatal and postnatal care for underserved populations. However, gaps remain in enforcing regulations that ensure midwives are adequately trained and protected from exploitation.</w:t>
      </w:r>
    </w:p>
    <w:bookmarkStart w:id="24" w:name="X49ef5805e03168ded0e184d941d3b5c5c2f0a85"/>
    <w:p>
      <w:pPr>
        <w:pStyle w:val="Heading3"/>
      </w:pPr>
      <w:r>
        <w:t xml:space="preserve">Impact of Midwifery on Maternal Health Outcomes</w:t>
      </w:r>
    </w:p>
    <w:p>
      <w:pPr>
        <w:pStyle w:val="FirstParagraph"/>
      </w:pPr>
      <w:r>
        <w:t xml:space="preserve">Data from the National Statistics Office (2021) reveals a 40% decline in maternal mortality rates in Manila between 2015 and 2019, partly attributed to increased midwife participation. A case study conducted at the Manila Health Department (MHD) found that midwives reduced neonatal complications by 35% through early identification of high-risk pregnancies and timely referrals. These outcomes highlight the efficacy of midwifery in urban settings where healthcare infrastructure is strained.</w:t>
      </w:r>
    </w:p>
    <w:bookmarkEnd w:id="24"/>
    <w:bookmarkEnd w:id="25"/>
    <w:bookmarkStart w:id="27" w:name="Xc55001b8b398129b614882cb790d17fcadd78dc"/>
    <w:p>
      <w:pPr>
        <w:pStyle w:val="Heading2"/>
      </w:pPr>
      <w:r>
        <w:t xml:space="preserve">Future Directions for Midwifery in Manila</w:t>
      </w:r>
    </w:p>
    <w:p>
      <w:pPr>
        <w:pStyle w:val="FirstParagraph"/>
      </w:pPr>
      <w:r>
        <w:t xml:space="preserve">To sustain progress, stakeholders must address systemic challenges. Research by Rivera (2023) advocates for greater investment in midwife education and the integration of digital health tools to improve service delivery. In Manila, partnerships between government agencies and non-governmental organizations (NGOs) could enhance training programs for midwives, ensuring they are equipped to handle urban-specific challenges like pollution-induced complications during pregnancy.</w:t>
      </w:r>
    </w:p>
    <w:bookmarkStart w:id="26" w:name="conclusion"/>
    <w:p>
      <w:pPr>
        <w:pStyle w:val="Heading3"/>
      </w:pPr>
      <w:r>
        <w:t xml:space="preserve">Conclusion</w:t>
      </w:r>
    </w:p>
    <w:p>
      <w:pPr>
        <w:pStyle w:val="FirstParagraph"/>
      </w:pPr>
      <w:r>
        <w:rPr>
          <w:bCs/>
          <w:b/>
        </w:rPr>
        <w:t xml:space="preserve">Literature Review:</w:t>
      </w:r>
      <w:r>
        <w:t xml:space="preserve"> </w:t>
      </w:r>
      <w:r>
        <w:t xml:space="preserve">This analysis underscores the indispensable role of midwives in Manila's healthcare ecosystem. As a key player in maternal health care, the midwife in Philippines Manila bridges gaps between tradition and modernity, poverty and privilege. Strengthening their capacity through policy support, resource allocation, and community engagement is vital to achieving global maternal health goals.</w:t>
      </w:r>
    </w:p>
    <w:p>
      <w:pPr>
        <w:pStyle w:val="BodyText"/>
      </w:pPr>
      <w:r>
        <w:rPr>
          <w:bCs/>
          <w:b/>
        </w:rPr>
        <w:t xml:space="preserve">Philippines Manila</w:t>
      </w:r>
      <w:r>
        <w:t xml:space="preserve"> </w:t>
      </w:r>
      <w:r>
        <w:t xml:space="preserve">remains a microcosm of the broader challenges and opportunities facing midwifery in the Philippines. By centering midwives in public health strategies, policymakers can ensure equitable access to quality maternal care for all citizens.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the Philippines Manila</dc:title>
  <dc:creator/>
  <dc:language>en</dc:language>
  <cp:keywords/>
  <dcterms:created xsi:type="dcterms:W3CDTF">2026-07-24T11:44:47Z</dcterms:created>
  <dcterms:modified xsi:type="dcterms:W3CDTF">2026-07-24T11:44:47Z</dcterms:modified>
</cp:coreProperties>
</file>

<file path=docProps/custom.xml><?xml version="1.0" encoding="utf-8"?>
<Properties xmlns="http://schemas.openxmlformats.org/officeDocument/2006/custom-properties" xmlns:vt="http://schemas.openxmlformats.org/officeDocument/2006/docPropsVTypes"/>
</file>