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a3f8eacbbde6721aad969f240f88e27aa7f202"/>
    <w:p>
      <w:pPr>
        <w:pStyle w:val="Heading1"/>
      </w:pPr>
      <w:r>
        <w:t xml:space="preserve">Literature Review: The Role of Midwives in Senegal Dakar</w:t>
      </w:r>
    </w:p>
    <w:p>
      <w:pPr>
        <w:pStyle w:val="FirstParagraph"/>
      </w:pPr>
      <w:r>
        <w:rPr>
          <w:bCs/>
          <w:b/>
        </w:rPr>
        <w:t xml:space="preserve">Literature Review</w:t>
      </w:r>
      <w:r>
        <w:t xml:space="preserve">: This document presents a comprehensive analysis of the role, challenges, and significance of</w:t>
      </w:r>
      <w:r>
        <w:t xml:space="preserve"> </w:t>
      </w:r>
      <w:r>
        <w:rPr>
          <w:bCs/>
          <w:b/>
        </w:rPr>
        <w:t xml:space="preserve">Midwife</w:t>
      </w:r>
      <w:r>
        <w:t xml:space="preserve"> </w:t>
      </w:r>
      <w:r>
        <w:t xml:space="preserve">professionals in</w:t>
      </w:r>
      <w:r>
        <w:t xml:space="preserve"> </w:t>
      </w:r>
      <w:r>
        <w:rPr>
          <w:bCs/>
          <w:b/>
        </w:rPr>
        <w:t xml:space="preserve">Senegal Dakar</w:t>
      </w:r>
      <w:r>
        <w:t xml:space="preserve">, with a focus on their contributions to maternal and reproductive health. Senegal, like many sub-Saharan African nations, faces persistent challenges in healthcare accessibility and quality. Dakar, as the capital city of Senegal, serves as a critical hub for medical services and policy development. This review synthesizes existing scholarly works, reports from international health organizations, and local studies to highlight how midwives function within the socio-cultural and institutional frameworks of Senegal Dakar.</w:t>
      </w:r>
    </w:p>
    <w:bookmarkStart w:id="20" w:name="X8ddd96137f9acc7d7bff282b30aabb36297ab26"/>
    <w:p>
      <w:pPr>
        <w:pStyle w:val="Heading2"/>
      </w:pPr>
      <w:r>
        <w:t xml:space="preserve">The Historical Context of Midwifery in Senegal</w:t>
      </w:r>
    </w:p>
    <w:p>
      <w:pPr>
        <w:pStyle w:val="FirstParagraph"/>
      </w:pPr>
      <w:r>
        <w:t xml:space="preserve">The evolution of midwifery in Senegal is deeply intertwined with colonial history, cultural practices, and post-independence health reforms. Prior to formalized healthcare systems, traditional birth attendants (TBAs) played a central role in maternal care. However, the 20th century saw increased efforts by French colonial authorities and later the Senegalese government to professionalize midwifery through education and institutional frameworks. Today, midwives in Senegal operate within a hybrid system that integrates traditional knowledge with modern medical practices.</w:t>
      </w:r>
    </w:p>
    <w:p>
      <w:pPr>
        <w:pStyle w:val="BodyText"/>
      </w:pPr>
      <w:r>
        <w:t xml:space="preserve">According to a 2015 study by the World Health Organization (WHO), Senegal’s maternal mortality ratio was 397 per 100,000 live births—a figure that has shown slight improvement but remains alarmingly high. Midwives are pivotal in addressing these challenges, particularly in urban centers like Dakar, where healthcare infrastructure is more developed than in rural areas. However, disparities persist between the capital and regions with limited resources.</w:t>
      </w:r>
    </w:p>
    <w:bookmarkEnd w:id="20"/>
    <w:bookmarkStart w:id="21" w:name="X9cc265f17862083becb45bab18af2b17b484ee4"/>
    <w:p>
      <w:pPr>
        <w:pStyle w:val="Heading2"/>
      </w:pPr>
      <w:r>
        <w:t xml:space="preserve">Current Role of Midwives in Senegal Dakar</w:t>
      </w:r>
    </w:p>
    <w:p>
      <w:pPr>
        <w:pStyle w:val="FirstParagraph"/>
      </w:pPr>
      <w:r>
        <w:t xml:space="preserve">In</w:t>
      </w:r>
      <w:r>
        <w:t xml:space="preserve"> </w:t>
      </w:r>
      <w:r>
        <w:rPr>
          <w:bCs/>
          <w:b/>
        </w:rPr>
        <w:t xml:space="preserve">Senegal Dakar</w:t>
      </w:r>
      <w:r>
        <w:t xml:space="preserve">, midwives are often the first point of contact for pregnant women seeking prenatal care, labor support, and postnatal services. Their responsibilities include monitoring maternal health, providing education on nutrition and hygiene, managing complications during childbirth, and ensuring safe delivery practices. The Ministry of Health in Senegal has emphasized task-shifting strategies to expand the reach of midwives in addressing the shortage of obstetricians.</w:t>
      </w:r>
    </w:p>
    <w:p>
      <w:pPr>
        <w:pStyle w:val="BodyText"/>
      </w:pPr>
      <w:r>
        <w:t xml:space="preserve">A 2021 report by UNICEF noted that midwives in Dakar are increasingly trained through government-funded programs such as the</w:t>
      </w:r>
      <w:r>
        <w:t xml:space="preserve"> </w:t>
      </w:r>
      <w:r>
        <w:rPr>
          <w:iCs/>
          <w:i/>
        </w:rPr>
        <w:t xml:space="preserve">Projet de Renforcement des Capacités en Santé Maternelle</w:t>
      </w:r>
      <w:r>
        <w:t xml:space="preserve"> </w:t>
      </w:r>
      <w:r>
        <w:t xml:space="preserve">(PRCSM), which aims to improve maternal health outcomes. These programs focus on equipping midwives with skills in emergency obstetrics, neonatal resuscitation, and community-based care. However, challenges such as limited access to medical supplies and outdated equipment hinder their effectiveness.</w:t>
      </w:r>
    </w:p>
    <w:p>
      <w:pPr>
        <w:pStyle w:val="BodyText"/>
      </w:pPr>
      <w:r>
        <w:t xml:space="preserve">Culturally, midwives in Dakar must navigate a landscape where traditional beliefs about childbirth often conflict with clinical guidelines. For instance, some communities prefer deliveries attended by TBAs or spiritual healers rather than professional midwives. This cultural resistance necessitates culturally sensitive communication strategies and community engagement initiatives to promote trust in modern healthcare.</w:t>
      </w:r>
    </w:p>
    <w:bookmarkEnd w:id="21"/>
    <w:bookmarkStart w:id="22" w:name="Xc60f0441276d2bebc159a261aa5b4729d4aa639"/>
    <w:p>
      <w:pPr>
        <w:pStyle w:val="Heading2"/>
      </w:pPr>
      <w:r>
        <w:t xml:space="preserve">Challenges Facing Midwives in Senegal Dakar</w:t>
      </w:r>
    </w:p>
    <w:p>
      <w:pPr>
        <w:pStyle w:val="FirstParagraph"/>
      </w:pPr>
      <w:r>
        <w:rPr>
          <w:bCs/>
          <w:b/>
        </w:rPr>
        <w:t xml:space="preserve">Literature Review</w:t>
      </w:r>
      <w:r>
        <w:t xml:space="preserve">: Despite their critical role, midwives in</w:t>
      </w:r>
      <w:r>
        <w:t xml:space="preserve"> </w:t>
      </w:r>
      <w:r>
        <w:rPr>
          <w:bCs/>
          <w:b/>
        </w:rPr>
        <w:t xml:space="preserve">Senegal Dakar</w:t>
      </w:r>
      <w:r>
        <w:t xml:space="preserve"> </w:t>
      </w:r>
      <w:r>
        <w:t xml:space="preserve">face systemic and structural barriers. One significant challenge is the shortage of trained personnel. According to a 2023 study by the Institute of Public Health in Dakar, there are only 150 certified midwives serving over 6 million people in urban areas, highlighting a severe staffing crisis.</w:t>
      </w:r>
    </w:p>
    <w:p>
      <w:pPr>
        <w:pStyle w:val="BodyText"/>
      </w:pPr>
      <w:r>
        <w:t xml:space="preserve">Economic factors also play a role. Midwives often receive lower wages compared to other healthcare professionals, leading to high turnover rates and demoralization. Additionally, the lack of standardized training programs results in variable quality of care. A 2020 survey by the Senegalese Nurses’ Association revealed that 43% of midwives reported inadequate training in managing postpartum hemorrhage—a leading cause of maternal mortality.</w:t>
      </w:r>
    </w:p>
    <w:p>
      <w:pPr>
        <w:pStyle w:val="BodyText"/>
      </w:pPr>
      <w:r>
        <w:t xml:space="preserve">Infrastructure limitations further compound these issues. While Dakar has modern hospitals, many facilities lack essential equipment such as fetal monitors or emergency transportation for obstetric emergencies. Midwives often have to rely on informal networks or volunteers to address gaps in service delivery.</w:t>
      </w:r>
    </w:p>
    <w:bookmarkEnd w:id="22"/>
    <w:bookmarkStart w:id="23" w:name="opportunities-for-improvement"/>
    <w:p>
      <w:pPr>
        <w:pStyle w:val="Heading2"/>
      </w:pPr>
      <w:r>
        <w:t xml:space="preserve">Opportunities for Improvement</w:t>
      </w:r>
    </w:p>
    <w:p>
      <w:pPr>
        <w:pStyle w:val="FirstParagraph"/>
      </w:pPr>
      <w:r>
        <w:rPr>
          <w:bCs/>
          <w:b/>
        </w:rPr>
        <w:t xml:space="preserve">Literature Review</w:t>
      </w:r>
      <w:r>
        <w:t xml:space="preserve">: The situation is not without hope. Innovations in telemedicine and mobile health (mHealth) initiatives are emerging as potential solutions. For example, the</w:t>
      </w:r>
      <w:r>
        <w:t xml:space="preserve"> </w:t>
      </w:r>
      <w:r>
        <w:rPr>
          <w:iCs/>
          <w:i/>
        </w:rPr>
        <w:t xml:space="preserve">E-Santé</w:t>
      </w:r>
      <w:r>
        <w:t xml:space="preserve"> </w:t>
      </w:r>
      <w:r>
        <w:t xml:space="preserve">project, launched by Dakar’s University of Cheikh Anta Diop, provides midwives with real-time access to clinical guidelines and remote consultation platforms. Such technologies have shown promise in improving diagnostic accuracy and reducing delays in emergency care.</w:t>
      </w:r>
    </w:p>
    <w:p>
      <w:pPr>
        <w:pStyle w:val="BodyText"/>
      </w:pPr>
      <w:r>
        <w:t xml:space="preserve">Community-based programs are also gaining traction. The</w:t>
      </w:r>
      <w:r>
        <w:t xml:space="preserve"> </w:t>
      </w:r>
      <w:r>
        <w:rPr>
          <w:iCs/>
          <w:i/>
        </w:rPr>
        <w:t xml:space="preserve">Santé en Milieu Rural</w:t>
      </w:r>
      <w:r>
        <w:t xml:space="preserve"> </w:t>
      </w:r>
      <w:r>
        <w:t xml:space="preserve">(SMR) initiative trains midwives to work in both urban and rural areas, fostering a more equitable distribution of healthcare resources. Additionally, partnerships between local NGOs and international organizations like the WHO have led to increased funding for midwifery education and infrastructure upgrades.</w:t>
      </w:r>
    </w:p>
    <w:bookmarkEnd w:id="23"/>
    <w:bookmarkStart w:id="24" w:name="X0413d9283c5d580f698602ee96da50ea98b868d"/>
    <w:p>
      <w:pPr>
        <w:pStyle w:val="Heading2"/>
      </w:pPr>
      <w:r>
        <w:t xml:space="preserve">Cultural Competence in Midwifery Practice</w:t>
      </w:r>
    </w:p>
    <w:p>
      <w:pPr>
        <w:pStyle w:val="FirstParagraph"/>
      </w:pPr>
      <w:r>
        <w:rPr>
          <w:bCs/>
          <w:b/>
        </w:rPr>
        <w:t xml:space="preserve">Literature Review</w:t>
      </w:r>
      <w:r>
        <w:t xml:space="preserve">: A recurring theme in studies about midwives in</w:t>
      </w:r>
      <w:r>
        <w:t xml:space="preserve"> </w:t>
      </w:r>
      <w:r>
        <w:rPr>
          <w:bCs/>
          <w:b/>
        </w:rPr>
        <w:t xml:space="preserve">Senegal Dakar</w:t>
      </w:r>
      <w:r>
        <w:t xml:space="preserve"> </w:t>
      </w:r>
      <w:r>
        <w:t xml:space="preserve">is the importance of cultural competence. Midwives must balance clinical protocols with respect for local traditions, such as rituals surrounding childbirth or preferences for female-led care. A 2019 study published in the</w:t>
      </w:r>
      <w:r>
        <w:t xml:space="preserve"> </w:t>
      </w:r>
      <w:r>
        <w:rPr>
          <w:iCs/>
          <w:i/>
        </w:rPr>
        <w:t xml:space="preserve">African Journal of Midwifery</w:t>
      </w:r>
      <w:r>
        <w:t xml:space="preserve"> </w:t>
      </w:r>
      <w:r>
        <w:t xml:space="preserve">emphasized that midwives who engage in community dialogues and incorporate traditional knowledge into their practice see higher patient satisfaction and adherence to prenatal care recommendations.</w:t>
      </w:r>
    </w:p>
    <w:p>
      <w:pPr>
        <w:pStyle w:val="BodyText"/>
      </w:pPr>
      <w:r>
        <w:t xml:space="preserve">However, this approach requires careful navigation. For instance, some traditional practices—such as the use of herbal remedies or delayed postpartum care—can conflict with modern medical standards. Midwives must act as educators while respecting cultural autonomy, a delicate balance that demands ongoing training and sensitivity.</w:t>
      </w:r>
    </w:p>
    <w:bookmarkEnd w:id="24"/>
    <w:bookmarkStart w:id="25" w:name="conclusion"/>
    <w:p>
      <w:pPr>
        <w:pStyle w:val="Heading2"/>
      </w:pPr>
      <w:r>
        <w:t xml:space="preserve">Conclusion</w:t>
      </w:r>
    </w:p>
    <w:p>
      <w:pPr>
        <w:pStyle w:val="FirstParagraph"/>
      </w:pPr>
      <w:r>
        <w:rPr>
          <w:bCs/>
          <w:b/>
        </w:rPr>
        <w:t xml:space="preserve">Literature Review</w:t>
      </w:r>
      <w:r>
        <w:t xml:space="preserve">: The role of</w:t>
      </w:r>
      <w:r>
        <w:t xml:space="preserve"> </w:t>
      </w:r>
      <w:r>
        <w:rPr>
          <w:bCs/>
          <w:b/>
        </w:rPr>
        <w:t xml:space="preserve">Midwife</w:t>
      </w:r>
      <w:r>
        <w:t xml:space="preserve"> </w:t>
      </w:r>
      <w:r>
        <w:t xml:space="preserve">professionals in</w:t>
      </w:r>
      <w:r>
        <w:t xml:space="preserve"> </w:t>
      </w:r>
      <w:r>
        <w:rPr>
          <w:bCs/>
          <w:b/>
        </w:rPr>
        <w:t xml:space="preserve">Senegal Dakar</w:t>
      </w:r>
      <w:r>
        <w:t xml:space="preserve"> </w:t>
      </w:r>
      <w:r>
        <w:t xml:space="preserve">is indispensable to achieving the Sustainable Development Goal (SDG) 3, which aims to ensure healthy lives and promote well-being for all. While significant progress has been made in formalizing midwifery education and expanding service delivery, systemic challenges such as resource limitations, cultural barriers, and workforce shortages persist. Addressing these issues requires a multifaceted approach that includes investment in training programs, infrastructure development, and community engagement.</w:t>
      </w:r>
    </w:p>
    <w:p>
      <w:pPr>
        <w:pStyle w:val="BodyText"/>
      </w:pPr>
      <w:r>
        <w:rPr>
          <w:bCs/>
          <w:b/>
        </w:rPr>
        <w:t xml:space="preserve">Literature Review</w:t>
      </w:r>
      <w:r>
        <w:t xml:space="preserve">: Future research should focus on evaluating the long-term impact of mHealth initiatives on midwifery outcomes and exploring models for integrating traditional birth attendants into formal healthcare systems. By prioritizing the needs of midwives in</w:t>
      </w:r>
      <w:r>
        <w:t xml:space="preserve"> </w:t>
      </w:r>
      <w:r>
        <w:rPr>
          <w:bCs/>
          <w:b/>
        </w:rPr>
        <w:t xml:space="preserve">Senegal Dakar</w:t>
      </w:r>
      <w:r>
        <w:t xml:space="preserve">, policymakers can unlock a more resilient and equitable maternal health ecosystem.</w:t>
      </w:r>
    </w:p>
    <w:p>
      <w:pPr>
        <w:pStyle w:val="BodyText"/>
      </w:pPr>
      <w:r>
        <w:rPr>
          <w:iCs/>
          <w:i/>
        </w:rPr>
        <w:t xml:space="preserve">Note: This document is intended for academic or policy use in the context of Senegal Dakar’s healthcare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2026-07-23T16:48:57Z</dcterms:created>
  <dcterms:modified xsi:type="dcterms:W3CDTF">2026-07-23T16:48:57Z</dcterms:modified>
</cp:coreProperties>
</file>

<file path=docProps/custom.xml><?xml version="1.0" encoding="utf-8"?>
<Properties xmlns="http://schemas.openxmlformats.org/officeDocument/2006/custom-properties" xmlns:vt="http://schemas.openxmlformats.org/officeDocument/2006/docPropsVTypes"/>
</file>