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6795462cb56efb77a457618ff4a9164dd45b3aa"/>
    <w:p>
      <w:pPr>
        <w:pStyle w:val="Heading1"/>
      </w:pPr>
      <w:r>
        <w:t xml:space="preserve">Literature Review: The Role of Midwives in South Africa Cape Town</w:t>
      </w:r>
    </w:p>
    <w:bookmarkStart w:id="20" w:name="introduction"/>
    <w:p>
      <w:pPr>
        <w:pStyle w:val="Heading2"/>
      </w:pPr>
      <w:r>
        <w:t xml:space="preserve">Introduction</w:t>
      </w:r>
    </w:p>
    <w:p>
      <w:pPr>
        <w:pStyle w:val="FirstParagraph"/>
      </w:pPr>
      <w:r>
        <w:t xml:space="preserve">A literature review on midwives in South Africa’s Cape Town highlights the critical role these healthcare professionals play in maternal and child health. As a region with diverse cultural, economic, and social dynamics, Cape Town presents unique challenges and opportunities for midwifery practice. This review synthesizes existing research to explore the historical context of midwifery in South Africa, current practices in Cape Town, challenges faced by midwives, and policy frameworks shaping their work.</w:t>
      </w:r>
    </w:p>
    <w:bookmarkEnd w:id="20"/>
    <w:bookmarkStart w:id="21" w:name="Xde34e0ddfb287b42c575737b8a2c5e9bcadde2b"/>
    <w:p>
      <w:pPr>
        <w:pStyle w:val="Heading2"/>
      </w:pPr>
      <w:r>
        <w:t xml:space="preserve">Historical Context of Midwifery in South Africa</w:t>
      </w:r>
    </w:p>
    <w:p>
      <w:pPr>
        <w:pStyle w:val="FirstParagraph"/>
      </w:pPr>
      <w:r>
        <w:t xml:space="preserve">The history of midwifery in South Africa is deeply intertwined with colonialism, apartheid policies, and post-apartheid reforms. During the apartheid era (1948–1994), healthcare systems were segregated, and midwifery services were often underfunded or inaccessible to Black South Africans. Post-1994, the government prioritized equitable access to healthcare, leading to expanded midwifery training programs and the integration of traditional birth attendants into formal health systems (SACM, 2018). In Cape Town, this transition has been marked by efforts to address disparities in maternal mortality rates and improve access to skilled midwives for marginalized communities.</w:t>
      </w:r>
    </w:p>
    <w:bookmarkEnd w:id="21"/>
    <w:bookmarkStart w:id="22" w:name="current-midwifery-practices-in-cape-town"/>
    <w:p>
      <w:pPr>
        <w:pStyle w:val="Heading2"/>
      </w:pPr>
      <w:r>
        <w:t xml:space="preserve">Current Midwifery Practices in Cape Town</w:t>
      </w:r>
    </w:p>
    <w:p>
      <w:pPr>
        <w:pStyle w:val="FirstParagraph"/>
      </w:pPr>
      <w:r>
        <w:t xml:space="preserve">Cape Town’s midwifery landscape is shaped by its multicultural population, including Khoisan, Xhosa, Afrikaner, and immigrant communities. Midwives in the region must navigate complex cultural norms and language barriers while providing evidence-based care. Studies indicate that Cape Town hospitals and clinics employ a mix of trained midwives and traditional birth attendants (TBAs), though there is ongoing debate about the role of TBAs in modern healthcare systems (Van der Walt &amp; De Villiers, 2021). Research also emphasizes the importance of culturally sensitive communication and community engagement to build trust between midwives and patients.</w:t>
      </w:r>
    </w:p>
    <w:bookmarkEnd w:id="22"/>
    <w:bookmarkStart w:id="23" w:name="Xbc46937c3f82fe86964c01529937a6d9c4dcddf"/>
    <w:p>
      <w:pPr>
        <w:pStyle w:val="Heading2"/>
      </w:pPr>
      <w:r>
        <w:t xml:space="preserve">Challenges Faced by Midwives in Cape Town</w:t>
      </w:r>
    </w:p>
    <w:p>
      <w:pPr>
        <w:pStyle w:val="FirstParagraph"/>
      </w:pPr>
      <w:r>
        <w:t xml:space="preserve">Midwives in Cape Town confront multifaceted challenges, including resource constraints, high patient loads, and socio-economic inequalities. A 2020 study by the University of Cape Town found that overcrowded clinics and limited access to medical equipment often compromise the quality of care. Additionally, midwives must address issues like teenage pregnancies, HIV transmission risks (South Africa has the world’s highest HIV prevalence rate), and gender-based violence—all prevalent in urban areas like Cape Town. Mental health support for midwives themselves is also a growing concern, as burnout and trauma from exposure to maternal mortality cases have been reported (Lubbe et al., 2021).</w:t>
      </w:r>
    </w:p>
    <w:bookmarkEnd w:id="23"/>
    <w:bookmarkStart w:id="24" w:name="X634f26c3e687da7d7d56812b7c3872a14051fbc"/>
    <w:p>
      <w:pPr>
        <w:pStyle w:val="Heading2"/>
      </w:pPr>
      <w:r>
        <w:t xml:space="preserve">Cultural and Social Influences on Midwifery</w:t>
      </w:r>
    </w:p>
    <w:p>
      <w:pPr>
        <w:pStyle w:val="FirstParagraph"/>
      </w:pPr>
      <w:r>
        <w:t xml:space="preserve">Cultural practices significantly influence midwifery in Cape Town. For example, Xhosa communities often rely on traditional rituals during childbirth, which can conflict with clinical protocols. Midwives must balance respect for these traditions with the need to ensure safe delivery practices. Studies also highlight the role of gender dynamics in shaping midwifery relationships; male midwives may face challenges in certain communities due to cultural perceptions about maternal care (Dlamini et al., 2020). Addressing these issues requires ongoing cultural competency training and community education initiatives.</w:t>
      </w:r>
    </w:p>
    <w:bookmarkEnd w:id="24"/>
    <w:bookmarkStart w:id="25" w:name="Xc05e3a3bbac4d400c470344aaa98ef29b510e27"/>
    <w:p>
      <w:pPr>
        <w:pStyle w:val="Heading2"/>
      </w:pPr>
      <w:r>
        <w:t xml:space="preserve">Education and Training Programs for Midwives</w:t>
      </w:r>
    </w:p>
    <w:p>
      <w:pPr>
        <w:pStyle w:val="FirstParagraph"/>
      </w:pPr>
      <w:r>
        <w:t xml:space="preserve">Cape Town is home to several institutions offering midwifery education, including the University of Cape Town (UCT) and the College of Health Sciences. These programs emphasize both clinical skills and social determinants of health. Research by Nkosi et al. (2019) notes that UCT’s curriculum includes modules on HIV management, maternal mental health, and human rights—a reflection of South Africa’s broader healthcare priorities. However, there are calls for more localized training programs tailored to Cape Town’s unique needs, such as urban-rural disparities and migrant worker populations.</w:t>
      </w:r>
    </w:p>
    <w:bookmarkEnd w:id="25"/>
    <w:bookmarkStart w:id="26" w:name="X5024eea47d477ce735e7d556a3fba22b540936c"/>
    <w:p>
      <w:pPr>
        <w:pStyle w:val="Heading2"/>
      </w:pPr>
      <w:r>
        <w:t xml:space="preserve">Policy Frameworks in South Africa: Impact on Cape Town</w:t>
      </w:r>
    </w:p>
    <w:p>
      <w:pPr>
        <w:pStyle w:val="FirstParagraph"/>
      </w:pPr>
      <w:r>
        <w:t xml:space="preserve">South Africa’s National Health Act (2008) and the Midwifery Scope of Practice document (Department of Health, 2019) provide legal frameworks for midwifery practice. In Cape Town, these policies have influenced efforts to decentralize maternity services and expand community-based care. However, implementation challenges persist due to funding limitations and bureaucratic inefficiencies. A 2021 report by the South African Medical Research Council (SAMRC) highlighted the need for stronger partnerships between government agencies, NGOs, and midwives to align policy goals with on-the-ground realities in Cape Town.</w:t>
      </w:r>
    </w:p>
    <w:bookmarkEnd w:id="26"/>
    <w:bookmarkStart w:id="27" w:name="technological-integration-in-midwifery"/>
    <w:p>
      <w:pPr>
        <w:pStyle w:val="Heading2"/>
      </w:pPr>
      <w:r>
        <w:t xml:space="preserve">Technological Integration in Midwifery</w:t>
      </w:r>
    </w:p>
    <w:p>
      <w:pPr>
        <w:pStyle w:val="FirstParagraph"/>
      </w:pPr>
      <w:r>
        <w:t xml:space="preserve">Recent years have seen increased adoption of technology in Cape Town’s midwifery sector. Mobile health (mHealth) initiatives, such as telemedicine platforms, have improved access to prenatal care for women in remote areas. Digital record-keeping systems also aid midwives in tracking maternal health data and coordinating with other healthcare providers. However, digital divides remain a concern, as not all communities have reliable internet access or smartphones (Mkhize &amp; Dlamini, 2022).</w:t>
      </w:r>
    </w:p>
    <w:bookmarkEnd w:id="27"/>
    <w:bookmarkStart w:id="28" w:name="conclusion"/>
    <w:p>
      <w:pPr>
        <w:pStyle w:val="Heading2"/>
      </w:pPr>
      <w:r>
        <w:t xml:space="preserve">Conclusion</w:t>
      </w:r>
    </w:p>
    <w:p>
      <w:pPr>
        <w:pStyle w:val="FirstParagraph"/>
      </w:pPr>
      <w:r>
        <w:t xml:space="preserve">The literature underscores the vital role of midwives in South Africa’s Cape Town in addressing maternal health disparities while navigating cultural, economic, and systemic challenges. Effective midwifery practice requires a combination of clinical expertise, cultural sensitivity, and policy support. Future research should focus on evaluating the long-term impact of training programs, technological interventions, and community engagement strategies to ensure that midwives in Cape Town can meet the needs of an increasingly diverse population.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South Africa Cape Town</dc:title>
  <dc:creator/>
  <dc:language>en</dc:language>
  <cp:keywords/>
  <dcterms:created xsi:type="dcterms:W3CDTF">2026-07-24T18:53:15Z</dcterms:created>
  <dcterms:modified xsi:type="dcterms:W3CDTF">2026-07-24T18:53:15Z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