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2e9227769837bdbcd3817df58f988cd60b0cdc6"/>
    <w:p>
      <w:pPr>
        <w:pStyle w:val="Heading1"/>
      </w:pPr>
      <w:r>
        <w:t xml:space="preserve">Literature Review: The Role and Development of Midwives in South Korea, Seoul</w:t>
      </w:r>
    </w:p>
    <w:p>
      <w:pPr>
        <w:pStyle w:val="FirstParagraph"/>
      </w:pPr>
      <w:r>
        <w:t xml:space="preserve">This literature review explores the evolving role of midwives within the healthcare system of South Korea, with a specific focus on their practice in Seoul. The integration of midwifery into modern maternal care has become increasingly critical as urbanization and changing societal norms reshape reproductive health services. By examining scholarly research, policy frameworks, and cultural influences, this review highlights how midwives contribute to improving maternal outcomes in Seoul while navigating unique challenges inherent to South Korea’s healthcare landscape.</w:t>
      </w:r>
    </w:p>
    <w:bookmarkStart w:id="20" w:name="Xcef2af6fcc624adf5bfbb00050b1072ca019fd0"/>
    <w:p>
      <w:pPr>
        <w:pStyle w:val="Heading2"/>
      </w:pPr>
      <w:r>
        <w:t xml:space="preserve">Historical Context of Midwifery in South Korea</w:t>
      </w:r>
    </w:p>
    <w:p>
      <w:pPr>
        <w:pStyle w:val="FirstParagraph"/>
      </w:pPr>
      <w:r>
        <w:t xml:space="preserve">Historically, traditional Korean midwifery was deeply rooted in Confucian and Shinto-influenced practices, with childbirth often managed by family members or local herbalists. However, the modernization of healthcare post-1960s introduced Western medical models, which initially marginalized midwives in favor of physician-led obstetric care. The establishment of the Korean Midwives Association in 1962 marked a turning point, advocating for formal education and professional recognition. Over time, midwifery has gained traction as a vital component of maternal care, particularly as South Korea prioritizes reducing maternal mortality rates and aligning with global health initiatives like the Sustainable Development Goals (SDGs).</w:t>
      </w:r>
    </w:p>
    <w:bookmarkEnd w:id="20"/>
    <w:bookmarkStart w:id="21" w:name="X926ec230381229ab80da4e692c63e148bf7f5b4"/>
    <w:p>
      <w:pPr>
        <w:pStyle w:val="Heading2"/>
      </w:pPr>
      <w:r>
        <w:t xml:space="preserve">Current Status of Midwife Practice in Seoul</w:t>
      </w:r>
    </w:p>
    <w:p>
      <w:pPr>
        <w:pStyle w:val="FirstParagraph"/>
      </w:pPr>
      <w:r>
        <w:t xml:space="preserve">Seoul, as South Korea’s most populous city and economic hub, presents a dynamic environment for midwifery. The capital is home to advanced medical facilities, specialized maternal health clinics, and a growing emphasis on patient-centered care. A 2021 study by the Korean Institute of Health and Social Affairs found that midwives in Seoul are increasingly involved in prenatal care, childbirth support, and postnatal follow-ups. Their role extends beyond clinical duties to include educating women about healthy pregnancies, advocating for natural birthing options, and addressing mental health concerns such as postpartum depression.</w:t>
      </w:r>
    </w:p>
    <w:bookmarkEnd w:id="21"/>
    <w:bookmarkStart w:id="22" w:name="X6c1327a7936b874a960475e42c9a1d5ae1ee71f"/>
    <w:p>
      <w:pPr>
        <w:pStyle w:val="Heading2"/>
      </w:pPr>
      <w:r>
        <w:t xml:space="preserve">Challenges Facing Midwives in South Korea</w:t>
      </w:r>
    </w:p>
    <w:p>
      <w:pPr>
        <w:pStyle w:val="FirstParagraph"/>
      </w:pPr>
      <w:r>
        <w:t xml:space="preserve">Despite progress, midwives in South Korea face systemic challenges. A 2019 report by the Seoul Metropolitan Government highlighted disparities in resource allocation, with urban hospitals often overburdened by high patient volumes and limited staffing. Additionally, cultural stigma surrounding non-physician-led care persists, as some patients prefer obstetricians for complex deliveries. Midwives also grapple with regulatory barriers; South Korea’s midwifery certification process requires extensive education (typically a bachelor’s degree) but lacks clear pathways for professional advancement compared to other countries.</w:t>
      </w:r>
    </w:p>
    <w:bookmarkEnd w:id="22"/>
    <w:bookmarkStart w:id="23" w:name="X8f39122340ea862df73f0566bf4a76a42804d50"/>
    <w:p>
      <w:pPr>
        <w:pStyle w:val="Heading2"/>
      </w:pPr>
      <w:r>
        <w:t xml:space="preserve">Cultural Influences on Maternal Healthcare in Seoul</w:t>
      </w:r>
    </w:p>
    <w:p>
      <w:pPr>
        <w:pStyle w:val="FirstParagraph"/>
      </w:pPr>
      <w:r>
        <w:t xml:space="preserve">Confucian values, which emphasize hierarchy and deference to authority, have historically influenced healthcare interactions. However, younger generations in Seoul are increasingly embracing autonomy and evidence-based decision-making. This shift has created opportunities for midwives to promote personalized care models that align with modern maternal preferences. For instance, the rise of natural childbirth movements has led to greater demand for midwife-led births in birthing centers across Seoul’s Gangnam and Hongdae districts.</w:t>
      </w:r>
    </w:p>
    <w:bookmarkEnd w:id="23"/>
    <w:bookmarkStart w:id="24" w:name="government-policies-supporting-midwifery"/>
    <w:p>
      <w:pPr>
        <w:pStyle w:val="Heading2"/>
      </w:pPr>
      <w:r>
        <w:t xml:space="preserve">Government Policies Supporting Midwifery</w:t>
      </w:r>
    </w:p>
    <w:p>
      <w:pPr>
        <w:pStyle w:val="FirstParagraph"/>
      </w:pPr>
      <w:r>
        <w:t xml:space="preserve">The South Korean government has implemented policies to bolster midwifery services. The National Health Insurance Service (NHIS) covers midwife consultations, and the Ministry of Health and Welfare launched a 2018-2023 initiative to expand access to maternal care in urban areas. In Seoul, the city government has partnered with universities like Seoul National University Hospital to train midwives in advanced obstetric techniques. These efforts aim to reduce reliance on cesarean sections (which account for over 45% of births nationally) and promote vaginal deliveries under professional midwifery supervision.</w:t>
      </w:r>
    </w:p>
    <w:bookmarkEnd w:id="24"/>
    <w:bookmarkStart w:id="25" w:name="global-comparisons-and-local-adaptations"/>
    <w:p>
      <w:pPr>
        <w:pStyle w:val="Heading2"/>
      </w:pPr>
      <w:r>
        <w:t xml:space="preserve">Global Comparisons and Local Adaptations</w:t>
      </w:r>
    </w:p>
    <w:p>
      <w:pPr>
        <w:pStyle w:val="FirstParagraph"/>
      </w:pPr>
      <w:r>
        <w:t xml:space="preserve">Comparing South Korea’s midwifery model to other nations reveals both strengths and gaps. For example, countries like the Netherlands prioritize midwife-led care for low-risk pregnancies, achieving high maternal satisfaction rates. Seoul’s healthcare system is adapting similar principles but faces challenges in integrating midwives into hospital hierarchies dominated by physicians. A 2020 study published in the</w:t>
      </w:r>
      <w:r>
        <w:t xml:space="preserve"> </w:t>
      </w:r>
      <w:r>
        <w:rPr>
          <w:iCs/>
          <w:i/>
        </w:rPr>
        <w:t xml:space="preserve">Journal of Korean Medical Science</w:t>
      </w:r>
      <w:r>
        <w:t xml:space="preserve"> </w:t>
      </w:r>
      <w:r>
        <w:t xml:space="preserve">recommended enhancing collaboration between midwives and obstetricians to optimize care delivery without compromising professional roles.</w:t>
      </w:r>
    </w:p>
    <w:bookmarkEnd w:id="25"/>
    <w:bookmarkStart w:id="26" w:name="future-directions-for-midwifery-in-seoul"/>
    <w:p>
      <w:pPr>
        <w:pStyle w:val="Heading2"/>
      </w:pPr>
      <w:r>
        <w:t xml:space="preserve">Future Directions for Midwifery in Seoul</w:t>
      </w:r>
    </w:p>
    <w:p>
      <w:pPr>
        <w:pStyle w:val="FirstParagraph"/>
      </w:pPr>
      <w:r>
        <w:t xml:space="preserve">Future research should focus on expanding midwife-led clinics in underserved urban neighborhoods of Seoul, such as Dongdaemun and Seongdong. Technological integration—such as telehealth platforms for prenatal checkups—could also enhance accessibility. Additionally, advocacy for policy changes that grant midwives greater autonomy in decision-making during childbirth is crucial. As South Korea continues to modernize its healthcare infrastructure, midwives will play a pivotal role in ensuring equitable, culturally sensitive maternal care tailored to Seoul’s diverse population.</w:t>
      </w:r>
    </w:p>
    <w:bookmarkEnd w:id="26"/>
    <w:bookmarkStart w:id="27" w:name="conclusion"/>
    <w:p>
      <w:pPr>
        <w:pStyle w:val="Heading2"/>
      </w:pPr>
      <w:r>
        <w:t xml:space="preserve">Conclusion</w:t>
      </w:r>
    </w:p>
    <w:p>
      <w:pPr>
        <w:pStyle w:val="FirstParagraph"/>
      </w:pPr>
      <w:r>
        <w:t xml:space="preserve">In conclusion, the literature underscores the transformative potential of midwives in South Korea’s capital city. By addressing systemic challenges and leveraging cultural shifts toward holistic healthcare, midwives can further their role as key providers of maternal well-being. For Seoul and South Korea to achieve global health benchmarks, continued investment in midwifery education, policy reform, and public awareness is essential. This review not only highlights the current state of midwifery but also provides a roadmap for its future expansion in one of Asia’s most vibrant urban centers.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South Korea Seoul</dc:title>
  <dc:creator/>
  <dc:language>en</dc:language>
  <cp:keywords/>
  <dcterms:created xsi:type="dcterms:W3CDTF">2026-07-24T15:43:24Z</dcterms:created>
  <dcterms:modified xsi:type="dcterms:W3CDTF">2026-07-24T15:43:24Z</dcterms:modified>
</cp:coreProperties>
</file>

<file path=docProps/custom.xml><?xml version="1.0" encoding="utf-8"?>
<Properties xmlns="http://schemas.openxmlformats.org/officeDocument/2006/custom-properties" xmlns:vt="http://schemas.openxmlformats.org/officeDocument/2006/docPropsVTypes"/>
</file>