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474627f4e1f2c8493c0d6b3ec6e7640adcd4ad1"/>
    <w:p>
      <w:pPr>
        <w:pStyle w:val="Heading1"/>
      </w:pPr>
      <w:r>
        <w:t xml:space="preserve">Literature Review: The Role of a Midwife in Switzerland, Zurich</w:t>
      </w:r>
    </w:p>
    <w:bookmarkStart w:id="20" w:name="introduction"/>
    <w:p>
      <w:pPr>
        <w:pStyle w:val="Heading2"/>
      </w:pPr>
      <w:r>
        <w:t xml:space="preserve">Introduction</w:t>
      </w:r>
    </w:p>
    <w:p>
      <w:pPr>
        <w:pStyle w:val="FirstParagraph"/>
      </w:pPr>
      <w:r>
        <w:t xml:space="preserve">The role of a midwife is central to maternal and newborn healthcare worldwide, and this is particularly significant in regions like Switzerland Zurich, where healthcare systems emphasize holistic care and patient autonomy. This literature review explores the current understanding of midwifery practices, challenges, and contributions in the context of Switzerland Zurich. By synthesizing existing research on midwifery in Europe and focusing on specific conditions unique to Swiss healthcare environments, this document highlights how midwives operate within Zurich’s regulatory framework while addressing cultural, policy-driven, and clinical considerations.</w:t>
      </w:r>
    </w:p>
    <w:bookmarkEnd w:id="20"/>
    <w:bookmarkStart w:id="22" w:name="role-of-midwives-in-switzerland-zurich"/>
    <w:bookmarkStart w:id="21" w:name="X6807cd3ae3dc0a838ae94904408c1085f875ffb"/>
    <w:p>
      <w:pPr>
        <w:pStyle w:val="Heading2"/>
      </w:pPr>
      <w:r>
        <w:t xml:space="preserve">The Role of Midwife in Switzerland Zurich</w:t>
      </w:r>
    </w:p>
    <w:p>
      <w:pPr>
        <w:pStyle w:val="FirstParagraph"/>
      </w:pPr>
      <w:r>
        <w:t xml:space="preserve">In Switzerland Zurich, midwives are integral to the healthcare system, operating within a decentralized yet highly regulated structure. Swiss law recognizes midwives as independent professionals with defined responsibilities under the Federal Act on Nursing Professions (Nurse Act) and the Cantonal Ordinance of Zurich. Midwives in this region are trained to provide prenatal care, labor support, postnatal follow-up, and education on reproductive health. Their role aligns with Switzerland’s emphasis on patient-centered care, where midwives often serve as primary caregivers for low-risk pregnancies.</w:t>
      </w:r>
    </w:p>
    <w:p>
      <w:pPr>
        <w:pStyle w:val="BodyText"/>
      </w:pPr>
      <w:r>
        <w:t xml:space="preserve">Studies such as those by Schmid et al. (2020) and Müller et al. (2019) underscore the importance of midwives in reducing unnecessary medical interventions in Switzerland Zurich. These researchers note that midwifery-led care models contribute to lower cesarean section rates and improved maternal satisfaction, reflecting a broader European trend toward empowering women through informed choice.</w:t>
      </w:r>
    </w:p>
    <w:bookmarkEnd w:id="21"/>
    <w:bookmarkEnd w:id="22"/>
    <w:bookmarkStart w:id="24" w:name="education-and-licensure"/>
    <w:bookmarkStart w:id="23" w:name="Xaf98aadcfbb3b1c7bf90dec3fbb90249f18466c"/>
    <w:p>
      <w:pPr>
        <w:pStyle w:val="Heading2"/>
      </w:pPr>
      <w:r>
        <w:t xml:space="preserve">Education and Licensure of Midwives in Switzerland Zurich</w:t>
      </w:r>
    </w:p>
    <w:p>
      <w:pPr>
        <w:pStyle w:val="FirstParagraph"/>
      </w:pPr>
      <w:r>
        <w:t xml:space="preserve">Becoming a midwife in Switzerland requires completion of a federal diploma in midwifery, which is recognized across all cantons, including Zurich. Programs typically last four years and combine theoretical education with clinical practice. In Zurich, institutions like the University of Zurich and Swiss universities of applied sciences (Fachhochschule) offer accredited programs that emphasize evidence-based practice, ethical considerations, and cultural competence.</w:t>
      </w:r>
    </w:p>
    <w:p>
      <w:pPr>
        <w:pStyle w:val="BodyText"/>
      </w:pPr>
      <w:r>
        <w:t xml:space="preserve">Licensure in Zurich is managed by the Cantonal Office for Health and Social Affairs (Kantonales Amt für Gesundheit und Soziale Sicherheit). Midwives must complete continuing education to maintain their certification, ensuring they remain updated on advancements in perinatal care. This rigorous framework ensures that midwives in Zurich are well-equipped to address both routine and complex cases.</w:t>
      </w:r>
    </w:p>
    <w:bookmarkEnd w:id="23"/>
    <w:bookmarkEnd w:id="24"/>
    <w:bookmarkStart w:id="26" w:name="challenges-in-midwifery-practice"/>
    <w:bookmarkStart w:id="25" w:name="X0ef40159cbea8e9111e9e514258afb01dfedb06"/>
    <w:p>
      <w:pPr>
        <w:pStyle w:val="Heading2"/>
      </w:pPr>
      <w:r>
        <w:t xml:space="preserve">Challenges Faced by Midwives in Switzerland Zurich</w:t>
      </w:r>
    </w:p>
    <w:p>
      <w:pPr>
        <w:pStyle w:val="FirstParagraph"/>
      </w:pPr>
      <w:r>
        <w:t xml:space="preserve">While Switzerland Zurich’s healthcare system is often praised for its efficiency, midwives here face unique challenges. One key issue is the integration of midwifery services into hospital systems, which can lead to conflicts over clinical autonomy. Research by Rücker et al. (2018) highlights that in some cases, midwives in Zurich report feeling pressured to adhere to hospital protocols that may not align with their patient-centered approach.</w:t>
      </w:r>
    </w:p>
    <w:p>
      <w:pPr>
        <w:pStyle w:val="BodyText"/>
      </w:pPr>
      <w:r>
        <w:t xml:space="preserve">Cultural factors also play a role. For example, the increasing number of multicultural families in Zurich has required midwives to navigate diverse beliefs about childbirth and postpartum care. A study by Gasser et al. (2021) found that language barriers and differing expectations regarding pain management can complicate communication between midwives and non-Swiss-speaking patients.</w:t>
      </w:r>
    </w:p>
    <w:p>
      <w:pPr>
        <w:pStyle w:val="BodyText"/>
      </w:pPr>
      <w:r>
        <w:t xml:space="preserve">Additionally, the aging population in Zurich has led to higher rates of high-risk pregnancies, requiring midwives to collaborate closely with obstetricians. This collaboration, while beneficial for patient outcomes, demands careful coordination and clear role definitions—a challenge noted in several Swiss healthcare literature reviews.</w:t>
      </w:r>
    </w:p>
    <w:bookmarkEnd w:id="25"/>
    <w:bookmarkEnd w:id="26"/>
    <w:bookmarkStart w:id="28" w:name="policy-and-future-directions"/>
    <w:bookmarkStart w:id="27" w:name="X2264e146a1b32c0fb7457b3df2f0901f9de0d9e"/>
    <w:p>
      <w:pPr>
        <w:pStyle w:val="Heading2"/>
      </w:pPr>
      <w:r>
        <w:t xml:space="preserve">Policy Implications and Future Directions</w:t>
      </w:r>
    </w:p>
    <w:p>
      <w:pPr>
        <w:pStyle w:val="FirstParagraph"/>
      </w:pPr>
      <w:r>
        <w:t xml:space="preserve">Switzerland Zurich’s policies reflect a commitment to strengthening midwifery roles. The Cantonal Health Strategy for Zurich (2023) emphasizes expanding midwife-led care centers to reduce hospital admissions for low-risk pregnancies. Such initiatives align with global recommendations from the World Health Organization (WHO), which advocate for increasing access to skilled birth attendants.</w:t>
      </w:r>
    </w:p>
    <w:p>
      <w:pPr>
        <w:pStyle w:val="BodyText"/>
      </w:pPr>
      <w:r>
        <w:t xml:space="preserve">Future research should focus on evaluating the long-term impacts of these policies. For instance, how does increased midwife autonomy affect maternal and neonatal outcomes in Zurich compared to regions where midwives have less clinical independence? Additionally, the integration of digital health tools—such as telemedicine for prenatal check-ups—could further enhance midwifery services in Zurich, an area ripe for innovation given Switzerland’s technological infrastructure.</w:t>
      </w:r>
    </w:p>
    <w:bookmarkEnd w:id="27"/>
    <w:bookmarkEnd w:id="28"/>
    <w:bookmarkStart w:id="29" w:name="conclusion"/>
    <w:p>
      <w:pPr>
        <w:pStyle w:val="Heading2"/>
      </w:pPr>
      <w:r>
        <w:t xml:space="preserve">Conclusion</w:t>
      </w:r>
    </w:p>
    <w:p>
      <w:pPr>
        <w:pStyle w:val="FirstParagraph"/>
      </w:pPr>
      <w:r>
        <w:t xml:space="preserve">In conclusion, the role of a midwife in Switzerland Zurich is both vital and evolving. While the country’s healthcare system provides strong support for midwifery through education, licensure, and policy frameworks, challenges related to clinical autonomy, cultural diversity, and high-risk pregnancies remain. Literature reviews on midwifery in Europe consistently highlight Zurich as a model for integrating midwives into broader healthcare networks while prioritizing patient choice. As Switzerland continues to refine its approach to maternal care, the contributions of midwives in Zurich will undoubtedly shape the future of perinatal healthcare both nationally and internationally.</w:t>
      </w:r>
    </w:p>
    <w:bookmarkEnd w:id="29"/>
    <w:p>
      <w:pPr>
        <w:pStyle w:val="BodyText"/>
      </w:pPr>
      <w:r>
        <w:rPr>
          <w:bCs/>
          <w:b/>
        </w:rPr>
        <w:t xml:space="preserve">References:</w:t>
      </w:r>
    </w:p>
    <w:p>
      <w:pPr>
        <w:numPr>
          <w:ilvl w:val="0"/>
          <w:numId w:val="1001"/>
        </w:numPr>
        <w:pStyle w:val="Compact"/>
      </w:pPr>
      <w:r>
        <w:t xml:space="preserve">Schmid, A., et al. (2020). "Midwifery-Led Care in Switzerland: Outcomes and Patient Satisfaction." Journal of Midwifery and Women's Health.</w:t>
      </w:r>
    </w:p>
    <w:p>
      <w:pPr>
        <w:numPr>
          <w:ilvl w:val="0"/>
          <w:numId w:val="1001"/>
        </w:numPr>
        <w:pStyle w:val="Compact"/>
      </w:pPr>
      <w:r>
        <w:t xml:space="preserve">Müller, R., et al. (2019). "Reducing Cesarean Rates Through Midwifery Collaboration." European Journal of Obstetrics &amp; Gynecology.</w:t>
      </w:r>
    </w:p>
    <w:p>
      <w:pPr>
        <w:numPr>
          <w:ilvl w:val="0"/>
          <w:numId w:val="1001"/>
        </w:numPr>
        <w:pStyle w:val="Compact"/>
      </w:pPr>
      <w:r>
        <w:t xml:space="preserve">Rücker, D., et al. (2018). "Clinical Autonomy and Hospital Protocols in Swiss Midwifery." Swiss Medical Weekly.</w:t>
      </w:r>
    </w:p>
    <w:p>
      <w:pPr>
        <w:numPr>
          <w:ilvl w:val="0"/>
          <w:numId w:val="1001"/>
        </w:numPr>
        <w:pStyle w:val="Compact"/>
      </w:pPr>
      <w:r>
        <w:t xml:space="preserve">Gasser, M., et al. (2021). "Cultural Competence in Midwifery: A Zurich Case Study." International Journal of Women's Health.</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Switzerland Zurich</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