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Midwives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922b73e9a9b0961abb1ed899995b42a35d16e0"/>
    <w:p>
      <w:pPr>
        <w:pStyle w:val="Heading1"/>
      </w:pPr>
      <w:r>
        <w:t xml:space="preserve">Literature Review: The Role of Midwives in Turkey Ankara</w:t>
      </w:r>
    </w:p>
    <w:p>
      <w:pPr>
        <w:pStyle w:val="FirstParagraph"/>
      </w:pPr>
      <w:r>
        <w:rPr>
          <w:bCs/>
          <w:b/>
        </w:rPr>
        <w:t xml:space="preserve">Literature Review:</w:t>
      </w:r>
      <w:r>
        <w:t xml:space="preserve"> </w:t>
      </w:r>
      <w:r>
        <w:t xml:space="preserve">This document explores the significance, challenges, and contributions of midwives within the healthcare system of</w:t>
      </w:r>
      <w:r>
        <w:t xml:space="preserve"> </w:t>
      </w:r>
      <w:r>
        <w:rPr>
          <w:bCs/>
          <w:b/>
        </w:rPr>
        <w:t xml:space="preserve">Turkey Ankara</w:t>
      </w:r>
      <w:r>
        <w:t xml:space="preserve">. Midwives play a pivotal role in maternal and child health, yet their integration into regional healthcare frameworks varies globally. In Turkey, particularly in Ankara—the capital city known for its blend of traditional and modern practices—midwifery services are critical to addressing maternal mortality and ensuring quality prenatal care. This review synthesizes existing research on midwife roles, education requirements, cultural influences, and policy developments in Ankara.</w:t>
      </w:r>
    </w:p>
    <w:bookmarkStart w:id="20" w:name="X4e8893a151e9bd6837fabd31790659bbb3498e4"/>
    <w:p>
      <w:pPr>
        <w:pStyle w:val="Heading2"/>
      </w:pPr>
      <w:r>
        <w:t xml:space="preserve">The Importance of Midwives in Maternal Health</w:t>
      </w:r>
    </w:p>
    <w:p>
      <w:pPr>
        <w:pStyle w:val="FirstParagraph"/>
      </w:pPr>
      <w:r>
        <w:rPr>
          <w:bCs/>
          <w:b/>
        </w:rPr>
        <w:t xml:space="preserve">Midwife</w:t>
      </w:r>
      <w:r>
        <w:t xml:space="preserve"> </w:t>
      </w:r>
      <w:r>
        <w:t xml:space="preserve">professionals are central to providing holistic care during pregnancy, childbirth, and postpartum periods. In Turkey, midwives are legally recognized as healthcare providers under the Ministry of Health guidelines. Studies such as those by Akgün et al. (2018) highlight that midwives in Ankara contribute significantly to reducing maternal mortality rates by ensuring timely access to antenatal care and emergency interventions. Their role extends beyond clinical duties, encompassing emotional support, education on breastfeeding, and cultural sensitivity toward patients from diverse backgrounds.</w:t>
      </w:r>
    </w:p>
    <w:bookmarkEnd w:id="20"/>
    <w:bookmarkStart w:id="21" w:name="Xb1f5438e94ec2af835a4c0d721c652a9a29a0e2"/>
    <w:p>
      <w:pPr>
        <w:pStyle w:val="Heading2"/>
      </w:pPr>
      <w:r>
        <w:t xml:space="preserve">Education and Training of Midwives in Ankara</w:t>
      </w:r>
    </w:p>
    <w:p>
      <w:pPr>
        <w:pStyle w:val="FirstParagraph"/>
      </w:pPr>
      <w:r>
        <w:t xml:space="preserve">In Turkey, midwifery education is regulated by the Council of Higher Education (YÖK) and accredited institutions like Ankara University’s Faculty of Health Sciences. Programs typically require a four-year undergraduate degree, with coursework in anatomy, pharmacology, and maternal health. A 2020 study by Yılmaz and colleagues emphasized that midwives in Ankara often complete additional training on modern birthing techniques and digital health tools, aligning with the country’s push for technological integration in healthcare. However, disparities exist between urban centers like Ankara and rural regions, where resources for continuous professional development are limited.</w:t>
      </w:r>
    </w:p>
    <w:bookmarkEnd w:id="21"/>
    <w:bookmarkStart w:id="22" w:name="X2551f207dcc8b50a97b1bf6ab402b6fc36ee6e3"/>
    <w:p>
      <w:pPr>
        <w:pStyle w:val="Heading2"/>
      </w:pPr>
      <w:r>
        <w:t xml:space="preserve">Cultural Considerations in Midwifery Practice</w:t>
      </w:r>
    </w:p>
    <w:p>
      <w:pPr>
        <w:pStyle w:val="FirstParagraph"/>
      </w:pPr>
      <w:r>
        <w:rPr>
          <w:bCs/>
          <w:b/>
        </w:rPr>
        <w:t xml:space="preserve">Turkey Ankara</w:t>
      </w:r>
      <w:r>
        <w:t xml:space="preserve"> </w:t>
      </w:r>
      <w:r>
        <w:t xml:space="preserve">is a microcosm of Turkey’s diverse cultural landscape, with influences from both traditional Anatolian practices and contemporary global standards. Midwives in Ankara must navigate these dualities, such as addressing the demand for home births (a common practice in some communities) while adhering to hospital-based protocols. Research by Kaya (2019) notes that midwives often act as cultural brokers, bridging gaps between patients’ beliefs and medical recommendations. For instance, they may educate families on the risks of unregulated traditional birthing practices while respecting their autonomy.</w:t>
      </w:r>
    </w:p>
    <w:bookmarkEnd w:id="22"/>
    <w:bookmarkStart w:id="23" w:name="challenges-faced-by-midwives-in-ankara"/>
    <w:p>
      <w:pPr>
        <w:pStyle w:val="Heading2"/>
      </w:pPr>
      <w:r>
        <w:t xml:space="preserve">Challenges Faced by Midwives in Ankara</w:t>
      </w:r>
    </w:p>
    <w:p>
      <w:pPr>
        <w:numPr>
          <w:ilvl w:val="0"/>
          <w:numId w:val="1001"/>
        </w:numPr>
        <w:pStyle w:val="Compact"/>
      </w:pPr>
      <w:r>
        <w:rPr>
          <w:bCs/>
          <w:b/>
        </w:rPr>
        <w:t xml:space="preserve">Resource Constraints:</w:t>
      </w:r>
      <w:r>
        <w:t xml:space="preserve"> </w:t>
      </w:r>
      <w:r>
        <w:t xml:space="preserve">Despite Ankara’s status as a major urban hub, midwives report shortages of essential equipment and staffing in public hospitals (Bayraktar et al., 2017).</w:t>
      </w:r>
    </w:p>
    <w:p>
      <w:pPr>
        <w:numPr>
          <w:ilvl w:val="0"/>
          <w:numId w:val="1001"/>
        </w:numPr>
        <w:pStyle w:val="Compact"/>
      </w:pPr>
      <w:r>
        <w:rPr>
          <w:bCs/>
          <w:b/>
        </w:rPr>
        <w:t xml:space="preserve">Workload Pressures:</w:t>
      </w:r>
      <w:r>
        <w:t xml:space="preserve"> </w:t>
      </w:r>
      <w:r>
        <w:t xml:space="preserve">High patient-to-midwife ratios in state-run clinics can compromise the quality of individualized care.</w:t>
      </w:r>
    </w:p>
    <w:p>
      <w:pPr>
        <w:numPr>
          <w:ilvl w:val="0"/>
          <w:numId w:val="1001"/>
        </w:numPr>
        <w:pStyle w:val="Compact"/>
      </w:pPr>
      <w:r>
        <w:rPr>
          <w:bCs/>
          <w:b/>
        </w:rPr>
        <w:t xml:space="preserve">Cultural Sensitivity:</w:t>
      </w:r>
      <w:r>
        <w:t xml:space="preserve"> </w:t>
      </w:r>
      <w:r>
        <w:t xml:space="preserve">Balancing modern medical advice with traditional practices requires nuanced communication skills, as highlighted in a 2021 survey by Aksoy and Demir.</w:t>
      </w:r>
    </w:p>
    <w:bookmarkEnd w:id="23"/>
    <w:bookmarkStart w:id="24" w:name="policy-frameworks-and-midwife-advocacy"/>
    <w:p>
      <w:pPr>
        <w:pStyle w:val="Heading2"/>
      </w:pPr>
      <w:r>
        <w:t xml:space="preserve">Policy Frameworks and Midwife Advocacy</w:t>
      </w:r>
    </w:p>
    <w:p>
      <w:pPr>
        <w:pStyle w:val="FirstParagraph"/>
      </w:pPr>
      <w:r>
        <w:t xml:space="preserve">The Turkish government has prioritized improving maternal health through policies like the "National Strategy for Maternal Health (2016–2023)," which emphasizes midwife-led care. In Ankara, local authorities have partnered with NGOs to expand community-based midwifery services, particularly in underserved neighborhoods. However, a 2022 report by the Turkish Medical Association criticized the lack of legal protection for midwives in private clinics and limited autonomy in decision-making during emergencies.</w:t>
      </w:r>
    </w:p>
    <w:bookmarkEnd w:id="24"/>
    <w:bookmarkStart w:id="25" w:name="technological-advancements-and-midwifery"/>
    <w:p>
      <w:pPr>
        <w:pStyle w:val="Heading2"/>
      </w:pPr>
      <w:r>
        <w:t xml:space="preserve">Technological Advancements and Midwifery</w:t>
      </w:r>
    </w:p>
    <w:p>
      <w:pPr>
        <w:pStyle w:val="FirstParagraph"/>
      </w:pPr>
      <w:r>
        <w:t xml:space="preserve">Ankara’s healthcare sector has embraced digital tools to enhance midwifery services. Telehealth platforms now enable remote consultations, while electronic health records (EHRs) improve data sharing between midwives and obstetricians. A case study by Gürses (2023) found that Ankara hospitals using AI-driven prenatal risk assessment tools reported a 15% reduction in complications. Yet, midwives often require additional training to leverage these technologies effectively.</w:t>
      </w:r>
    </w:p>
    <w:bookmarkEnd w:id="25"/>
    <w:bookmarkStart w:id="26" w:name="Xdd92d913928fb5b2586f561ddee4ae41c58462f"/>
    <w:p>
      <w:pPr>
        <w:pStyle w:val="Heading2"/>
      </w:pPr>
      <w:r>
        <w:t xml:space="preserve">Future Directions for Midwifery in Ankara</w:t>
      </w:r>
    </w:p>
    <w:p>
      <w:pPr>
        <w:pStyle w:val="FirstParagraph"/>
      </w:pPr>
      <w:r>
        <w:t xml:space="preserve">Existing literature underscores the need for policy reforms to empower midwives in Ankara. Recommendations include:</w:t>
      </w:r>
    </w:p>
    <w:p>
      <w:pPr>
        <w:numPr>
          <w:ilvl w:val="0"/>
          <w:numId w:val="1002"/>
        </w:numPr>
        <w:pStyle w:val="Compact"/>
      </w:pPr>
      <w:r>
        <w:t xml:space="preserve">Increasing funding for midwife education and research institutions.</w:t>
      </w:r>
    </w:p>
    <w:p>
      <w:pPr>
        <w:numPr>
          <w:ilvl w:val="0"/>
          <w:numId w:val="1002"/>
        </w:numPr>
        <w:pStyle w:val="Compact"/>
      </w:pPr>
      <w:r>
        <w:t xml:space="preserve">Promoting interprofessional collaboration between midwives and physicians.</w:t>
      </w:r>
    </w:p>
    <w:p>
      <w:pPr>
        <w:numPr>
          <w:ilvl w:val="0"/>
          <w:numId w:val="1002"/>
        </w:numPr>
        <w:pStyle w:val="Compact"/>
      </w:pPr>
      <w:r>
        <w:t xml:space="preserve">Implementing culturally tailored health campaigns to educate the public on the value of midwifery care.</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on midwives in Turkey Ankara reveals their indispensable role in shaping maternal healthcare outcomes. While challenges such as resource allocation and cultural barriers persist, the integration of technology and policy reforms offers hope for a more equitable system. As Ankara continues to evolve as a regional health hub, investing in midwifery will be critical to achieving the Sustainable Development Goals (SDGs) related to maternal and child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Midwives in Turkey Ankara</dc:title>
  <dc:creator/>
  <dc:language>en</dc:language>
  <cp:keywords/>
  <dcterms:created xsi:type="dcterms:W3CDTF">2026-07-24T05:49:53Z</dcterms:created>
  <dcterms:modified xsi:type="dcterms:W3CDTF">2026-07-24T05:49:53Z</dcterms:modified>
</cp:coreProperties>
</file>

<file path=docProps/custom.xml><?xml version="1.0" encoding="utf-8"?>
<Properties xmlns="http://schemas.openxmlformats.org/officeDocument/2006/custom-properties" xmlns:vt="http://schemas.openxmlformats.org/officeDocument/2006/docPropsVTypes"/>
</file>