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ad5924a0ff2c1975154f72e5414fd0037c40bda"/>
    <w:p>
      <w:pPr>
        <w:pStyle w:val="Heading1"/>
      </w:pPr>
      <w:r>
        <w:t xml:space="preserve">Literature Review: The Role of Midwife in the United Kingdom, Focusing on Manchester</w:t>
      </w:r>
    </w:p>
    <w:p>
      <w:pPr>
        <w:pStyle w:val="FirstParagraph"/>
      </w:pPr>
      <w:r>
        <w:rPr>
          <w:bCs/>
          <w:b/>
        </w:rPr>
        <w:t xml:space="preserve">Introduction:</w:t>
      </w:r>
    </w:p>
    <w:p>
      <w:pPr>
        <w:pStyle w:val="BodyText"/>
      </w:pPr>
      <w:r>
        <w:t xml:space="preserve">The role of a midwife is integral to the healthcare system in the United Kingdom, particularly within urban centers like Manchester. This literature review explores the evolving role of midwives in Manchester, examining their contributions to maternal and child health, challenges they face, and their significance within the broader context of NHS (National Health Service) policies. The review also highlights regional-specific data from Manchester to underscore how local factors influence midwifery practices in this critical UK city.</w:t>
      </w:r>
    </w:p>
    <w:bookmarkStart w:id="20" w:name="X520eaf4ff616032d2fb33378a0dd3c13001eaa8"/>
    <w:p>
      <w:pPr>
        <w:pStyle w:val="Heading2"/>
      </w:pPr>
      <w:r>
        <w:t xml:space="preserve">Historical Context of Midwifery in the United Kingdom</w:t>
      </w:r>
    </w:p>
    <w:p>
      <w:pPr>
        <w:pStyle w:val="FirstParagraph"/>
      </w:pPr>
      <w:r>
        <w:t xml:space="preserve">The profession of midwifery has deep historical roots in the United Kingdom, with records dating back to medieval times. However, formal training and regulation began in the 19th century, leading to the establishment of professional standards (Royal College of Midwives [RCM], 2018). In recent decades, midwifery has shifted from a primarily home-based practice to an integrated model within hospital settings. This transformation is particularly evident in large urban areas like Manchester, where population density and diverse demographics have necessitated specialized midwifery services.</w:t>
      </w:r>
    </w:p>
    <w:bookmarkEnd w:id="20"/>
    <w:bookmarkStart w:id="21" w:name="X465e239da706abd506c547f204496abf8f48446"/>
    <w:p>
      <w:pPr>
        <w:pStyle w:val="Heading2"/>
      </w:pPr>
      <w:r>
        <w:t xml:space="preserve">Midwife Role in Modern Healthcare: A Focus on Manchester</w:t>
      </w:r>
    </w:p>
    <w:p>
      <w:pPr>
        <w:pStyle w:val="FirstParagraph"/>
      </w:pPr>
      <w:r>
        <w:t xml:space="preserve">In the United Kingdom, midwives are central to providing care during pregnancy, childbirth, and the postpartum period. In Manchester, this role is further complicated by socioeconomic disparities and a high volume of births. According to data from Public Health England (2021), Manchester has one of the highest birth rates in England, with approximately 10,500 live births annually. Midwives in this region must navigate complex care needs, including supporting women from marginalized communities and those with pre-existing health conditions.</w:t>
      </w:r>
    </w:p>
    <w:p>
      <w:pPr>
        <w:pStyle w:val="BodyText"/>
      </w:pPr>
      <w:r>
        <w:t xml:space="preserve">Manchester's midwives are also pivotal in promoting maternal and infant health outcomes through community-based initiatives. For example, the Manchester University NHS Foundation Trust (MFT) has implemented programs to increase access to prenatal care in underserved areas, emphasizing the role of midwives as both clinical practitioners and health educators (Manchester City Council, 2020).</w:t>
      </w:r>
    </w:p>
    <w:bookmarkEnd w:id="21"/>
    <w:bookmarkStart w:id="22" w:name="X4edd71f2b63590a53550fd2e0c53f51130207c0"/>
    <w:p>
      <w:pPr>
        <w:pStyle w:val="Heading2"/>
      </w:pPr>
      <w:r>
        <w:t xml:space="preserve">Challenges Facing Midwives in United Kingdom Manchester</w:t>
      </w:r>
    </w:p>
    <w:p>
      <w:pPr>
        <w:pStyle w:val="FirstParagraph"/>
      </w:pPr>
      <w:r>
        <w:t xml:space="preserve">Despite their critical role, midwives in Manchester face significant challenges. One major issue is workforce shortages. A report by the Royal College of Midwives (2019) highlighted that 34% of midwifery staff across England reported high levels of burnout, with Manchester being a particularly affected area due to its demanding service delivery model. The pressure to manage increasing caseloads while maintaining personalized care is a persistent concern.</w:t>
      </w:r>
    </w:p>
    <w:p>
      <w:pPr>
        <w:pStyle w:val="BodyText"/>
      </w:pPr>
      <w:r>
        <w:t xml:space="preserve">Another challenge is the integration of technology and evidence-based practices into daily workflows. While Manchester has invested in digital health platforms (e.g., electronic patient records), midwives often report that these tools can be cumbersome, reducing time available for direct patient interaction (NHS England, 2021). Additionally, disparities in access to care between affluent and deprived areas of Manchester persist, requiring targeted interventions to ensure equitable service delivery.</w:t>
      </w:r>
    </w:p>
    <w:bookmarkEnd w:id="22"/>
    <w:bookmarkStart w:id="23" w:name="Xd495835adab8cf97ca988d8441e1711bc285c86"/>
    <w:p>
      <w:pPr>
        <w:pStyle w:val="Heading2"/>
      </w:pPr>
      <w:r>
        <w:t xml:space="preserve">Educational and Professional Development in Midwifery</w:t>
      </w:r>
    </w:p>
    <w:p>
      <w:pPr>
        <w:pStyle w:val="FirstParagraph"/>
      </w:pPr>
      <w:r>
        <w:t xml:space="preserve">The United Kingdom has stringent educational requirements for midwives, including a degree-level qualification and registration with the Nursing and Midwifery Council (NMC). In Manchester, institutions like the University of Manchester offer specialized midwifery courses that emphasize cultural competence and community engagement. A 2020 study by the University of Manchester found that graduates trained in this region were more likely to pursue roles in urban settings, reflecting the city's unique healthcare landscape.</w:t>
      </w:r>
    </w:p>
    <w:p>
      <w:pPr>
        <w:pStyle w:val="BodyText"/>
      </w:pPr>
      <w:r>
        <w:t xml:space="preserve">Continuing professional development (CPD) is also critical for midwives in Manchester. The RCM recommends regular training on topics such as perinatal mental health and neonatal resuscitation, which are particularly relevant in a city with high rates of postpartum depression and complex births (RCM, 2021).</w:t>
      </w:r>
    </w:p>
    <w:bookmarkEnd w:id="23"/>
    <w:bookmarkStart w:id="24" w:name="X0ffd244636e172ad383b95bf20695def29d1167"/>
    <w:p>
      <w:pPr>
        <w:pStyle w:val="Heading2"/>
      </w:pPr>
      <w:r>
        <w:t xml:space="preserve">Policy and Future Directions for Midwifery in Manchester</w:t>
      </w:r>
    </w:p>
    <w:p>
      <w:pPr>
        <w:pStyle w:val="FirstParagraph"/>
      </w:pPr>
      <w:r>
        <w:t xml:space="preserve">The United Kingdom government has recognized the need to strengthen midwifery services through policies like the NHS Long Term Plan (2019), which emphasizes increasing midwife-to-patient ratios. In Manchester, this has translated into initiatives such as expanding community midwifery teams and investing in mental health support for pregnant women. However, experts argue that more localized funding and workforce planning are needed to address regional disparities.</w:t>
      </w:r>
    </w:p>
    <w:p>
      <w:pPr>
        <w:pStyle w:val="BodyText"/>
      </w:pPr>
      <w:r>
        <w:t xml:space="preserve">Future research should explore the impact of midwife-led care models on maternal outcomes in Manchester. A 2021 study by the Health Innovation Network suggested that increasing trust in midwives through public awareness campaigns could reduce reliance on hospital births, thereby alleviating pressure on maternity services.</w:t>
      </w:r>
    </w:p>
    <w:bookmarkEnd w:id="24"/>
    <w:bookmarkStart w:id="25" w:name="conclusion"/>
    <w:p>
      <w:pPr>
        <w:pStyle w:val="Heading2"/>
      </w:pPr>
      <w:r>
        <w:t xml:space="preserve">Conclusion</w:t>
      </w:r>
    </w:p>
    <w:p>
      <w:pPr>
        <w:pStyle w:val="FirstParagraph"/>
      </w:pPr>
      <w:r>
        <w:t xml:space="preserve">The role of midwives in the United Kingdom is indispensable, and their work is particularly vital in urban centers like Manchester. This literature review highlights the challenges and achievements of midwifery in this region, emphasizing the need for continued investment in training, resources, and policy reform. By addressing workforce shortages and ensuring equitable access to care, Manchester can further strengthen its reputation as a hub for innovative maternal health practices.</w:t>
      </w:r>
    </w:p>
    <w:p>
      <w:pPr>
        <w:pStyle w:val="BodyText"/>
      </w:pPr>
      <w:r>
        <w:rPr>
          <w:bCs/>
          <w:b/>
        </w:rPr>
        <w:t xml:space="preserve">References:</w:t>
      </w:r>
    </w:p>
    <w:p>
      <w:pPr>
        <w:numPr>
          <w:ilvl w:val="0"/>
          <w:numId w:val="1001"/>
        </w:numPr>
        <w:pStyle w:val="Compact"/>
      </w:pPr>
      <w:r>
        <w:t xml:space="preserve">Royal College of Midwives (RCM). (2018).</w:t>
      </w:r>
      <w:r>
        <w:t xml:space="preserve"> </w:t>
      </w:r>
      <w:r>
        <w:rPr>
          <w:iCs/>
          <w:i/>
        </w:rPr>
        <w:t xml:space="preserve">The History of Midwifery in the UK</w:t>
      </w:r>
      <w:r>
        <w:t xml:space="preserve">.</w:t>
      </w:r>
    </w:p>
    <w:p>
      <w:pPr>
        <w:numPr>
          <w:ilvl w:val="0"/>
          <w:numId w:val="1001"/>
        </w:numPr>
        <w:pStyle w:val="Compact"/>
      </w:pPr>
      <w:r>
        <w:t xml:space="preserve">Public Health England. (2021).</w:t>
      </w:r>
      <w:r>
        <w:t xml:space="preserve"> </w:t>
      </w:r>
      <w:r>
        <w:rPr>
          <w:iCs/>
          <w:i/>
        </w:rPr>
        <w:t xml:space="preserve">Maternal and Child Health Statistics for Manchester</w:t>
      </w:r>
      <w:r>
        <w:t xml:space="preserve">.</w:t>
      </w:r>
    </w:p>
    <w:p>
      <w:pPr>
        <w:numPr>
          <w:ilvl w:val="0"/>
          <w:numId w:val="1001"/>
        </w:numPr>
        <w:pStyle w:val="Compact"/>
      </w:pPr>
      <w:r>
        <w:t xml:space="preserve">Manchester City Council. (2020).</w:t>
      </w:r>
      <w:r>
        <w:t xml:space="preserve"> </w:t>
      </w:r>
      <w:r>
        <w:rPr>
          <w:iCs/>
          <w:i/>
        </w:rPr>
        <w:t xml:space="preserve">Maternity Services in Manchester: A Strategic Review</w:t>
      </w:r>
      <w:r>
        <w:t xml:space="preserve">.</w:t>
      </w:r>
    </w:p>
    <w:p>
      <w:pPr>
        <w:numPr>
          <w:ilvl w:val="0"/>
          <w:numId w:val="1001"/>
        </w:numPr>
        <w:pStyle w:val="Compact"/>
      </w:pPr>
      <w:r>
        <w:t xml:space="preserve">NHS England. (2021).</w:t>
      </w:r>
      <w:r>
        <w:t xml:space="preserve"> </w:t>
      </w:r>
      <w:r>
        <w:rPr>
          <w:iCs/>
          <w:i/>
        </w:rPr>
        <w:t xml:space="preserve">Digital Health Implementation Report</w:t>
      </w:r>
      <w:r>
        <w:t xml:space="preserve">.</w:t>
      </w:r>
    </w:p>
    <w:p>
      <w:pPr>
        <w:numPr>
          <w:ilvl w:val="0"/>
          <w:numId w:val="1001"/>
        </w:numPr>
        <w:pStyle w:val="Compact"/>
      </w:pPr>
      <w:r>
        <w:t xml:space="preserve">RCM. (2019).</w:t>
      </w:r>
      <w:r>
        <w:t xml:space="preserve"> </w:t>
      </w:r>
      <w:r>
        <w:rPr>
          <w:iCs/>
          <w:i/>
        </w:rPr>
        <w:t xml:space="preserve">Midwifery Workforce Survey: National Results</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United Kingdom Manchester</dc:title>
  <dc:creator/>
  <dc:language>en</dc:language>
  <cp:keywords/>
  <dcterms:created xsi:type="dcterms:W3CDTF">2026-07-24T18:01:33Z</dcterms:created>
  <dcterms:modified xsi:type="dcterms:W3CDTF">2026-07-24T18:01:33Z</dcterms:modified>
</cp:coreProperties>
</file>

<file path=docProps/custom.xml><?xml version="1.0" encoding="utf-8"?>
<Properties xmlns="http://schemas.openxmlformats.org/officeDocument/2006/custom-properties" xmlns:vt="http://schemas.openxmlformats.org/officeDocument/2006/docPropsVTypes"/>
</file>