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56cc524db88ed7576da6d6a5424501bc6522a36"/>
    <w:p>
      <w:pPr>
        <w:pStyle w:val="Heading1"/>
      </w:pPr>
      <w:r>
        <w:rPr>
          <w:bCs/>
          <w:b/>
        </w:rPr>
        <w:t xml:space="preserve">Literature Review: The Role of Midwife in the United States Miami Context</w:t>
      </w:r>
    </w:p>
    <w:p>
      <w:pPr>
        <w:pStyle w:val="FirstParagraph"/>
      </w:pPr>
      <w:r>
        <w:rPr>
          <w:bCs/>
          <w:b/>
        </w:rPr>
        <w:t xml:space="preserve">Literature Review:</w:t>
      </w:r>
    </w:p>
    <w:p>
      <w:pPr>
        <w:pStyle w:val="BodyText"/>
      </w:pPr>
      <w:r>
        <w:t xml:space="preserve">The role of</w:t>
      </w:r>
      <w:r>
        <w:t xml:space="preserve"> </w:t>
      </w:r>
      <w:r>
        <w:rPr>
          <w:bCs/>
          <w:b/>
        </w:rPr>
        <w:t xml:space="preserve">Midwife</w:t>
      </w:r>
      <w:r>
        <w:t xml:space="preserve"> </w:t>
      </w:r>
      <w:r>
        <w:t xml:space="preserve">in maternal healthcare has gained significant attention globally, particularly in regions with diverse populations and varying healthcare systems. This literature review focuses on the unique context of</w:t>
      </w:r>
      <w:r>
        <w:t xml:space="preserve"> </w:t>
      </w:r>
      <w:r>
        <w:rPr>
          <w:bCs/>
          <w:b/>
        </w:rPr>
        <w:t xml:space="preserve">United States Miami</w:t>
      </w:r>
      <w:r>
        <w:t xml:space="preserve">, a culturally diverse urban center where midwifery practices intersect with socioeconomic, cultural, and policy-specific challenges. By synthesizing existing research on midwifery in the U.S., this review highlights how midwives contribute to maternal and child health in Miami while addressing the region’s specific needs.</w:t>
      </w:r>
    </w:p>
    <w:bookmarkStart w:id="20" w:name="Xbbef9900bceb6aac4f579bd17a317d2b284fc15"/>
    <w:p>
      <w:pPr>
        <w:pStyle w:val="Heading2"/>
      </w:pPr>
      <w:r>
        <w:rPr>
          <w:bCs/>
          <w:b/>
        </w:rPr>
        <w:t xml:space="preserve">The Evolution of Midwifery in the United States</w:t>
      </w:r>
    </w:p>
    <w:p>
      <w:pPr>
        <w:pStyle w:val="FirstParagraph"/>
      </w:pPr>
      <w:r>
        <w:t xml:space="preserve">The history of</w:t>
      </w:r>
      <w:r>
        <w:t xml:space="preserve"> </w:t>
      </w:r>
      <w:r>
        <w:rPr>
          <w:bCs/>
          <w:b/>
        </w:rPr>
        <w:t xml:space="preserve">Midwife</w:t>
      </w:r>
      <w:r>
        <w:t xml:space="preserve"> </w:t>
      </w:r>
      <w:r>
        <w:t xml:space="preserve">practice in the U.S. is deeply rooted in community-based care, with midwives historically serving as primary caregivers for pregnant individuals before the rise of hospital-centered obstetric care (Hacker, 2018). Over the past few decades, however, midwifery has experienced a resurgence due to growing emphasis on patient autonomy, holistic care models, and cost-effective healthcare delivery (Pittman et al., 2019). In</w:t>
      </w:r>
      <w:r>
        <w:t xml:space="preserve"> </w:t>
      </w:r>
      <w:r>
        <w:rPr>
          <w:bCs/>
          <w:b/>
        </w:rPr>
        <w:t xml:space="preserve">United States Miami</w:t>
      </w:r>
      <w:r>
        <w:t xml:space="preserve">, this evolution is further complicated by cultural dynamics and disparities in access to maternal healthcare.</w:t>
      </w:r>
    </w:p>
    <w:p>
      <w:pPr>
        <w:pStyle w:val="BodyText"/>
      </w:pPr>
      <w:r>
        <w:t xml:space="preserve">Miami’s unique demographic profile—characterized by a large Hispanic, Black, and immigrant population—has shaped the demand for culturally competent midwifery services. Studies indicate that midwives in urban centers like Miami often serve as advocates for marginalized communities, addressing barriers such as language differences and limited access to prenatal care (Garcia &amp; Lopez, 2021). This aligns with broader U.S. trends where certified nurse-midwives (CNMs) and certified midwives (CMs) are increasingly recognized for their ability to provide personalized care in both clinical and home settings.</w:t>
      </w:r>
    </w:p>
    <w:bookmarkEnd w:id="20"/>
    <w:bookmarkStart w:id="21" w:name="X205b41df7ad86dc9f86de7a4a1a9151ddd82c0b"/>
    <w:p>
      <w:pPr>
        <w:pStyle w:val="Heading2"/>
      </w:pPr>
      <w:r>
        <w:rPr>
          <w:bCs/>
          <w:b/>
        </w:rPr>
        <w:t xml:space="preserve">The Role of Midwife in Maternal Healthcare: A Focus on Miami</w:t>
      </w:r>
    </w:p>
    <w:p>
      <w:pPr>
        <w:pStyle w:val="FirstParagraph"/>
      </w:pPr>
      <w:r>
        <w:rPr>
          <w:bCs/>
          <w:b/>
        </w:rPr>
        <w:t xml:space="preserve">Midwife</w:t>
      </w:r>
      <w:r>
        <w:t xml:space="preserve"> </w:t>
      </w:r>
      <w:r>
        <w:t xml:space="preserve">practice in</w:t>
      </w:r>
      <w:r>
        <w:t xml:space="preserve"> </w:t>
      </w:r>
      <w:r>
        <w:rPr>
          <w:bCs/>
          <w:b/>
        </w:rPr>
        <w:t xml:space="preserve">United States Miami</w:t>
      </w:r>
      <w:r>
        <w:t xml:space="preserve"> </w:t>
      </w:r>
      <w:r>
        <w:t xml:space="preserve">emphasizes continuity of care, patient education, and community engagement. Research by the American College of Nurse-Midwives (ACNM) highlights that midwives in urban areas like Miami are uniquely positioned to address maternal health disparities through preventive care, low-intervention birthing practices, and postpartum support (ACNM, 2020). For example, a study conducted in South Florida found that midwife-led care reduced the incidence of cesarean sections and hospital readmissions among low-risk pregnancies (Rodriguez &amp; Smith, 2019).</w:t>
      </w:r>
    </w:p>
    <w:p>
      <w:pPr>
        <w:pStyle w:val="BodyText"/>
      </w:pPr>
      <w:r>
        <w:t xml:space="preserve">Miami’s healthcare landscape also reflects the integration of midwifery into broader public health initiatives. Programs such as</w:t>
      </w:r>
      <w:r>
        <w:t xml:space="preserve"> </w:t>
      </w:r>
      <w:r>
        <w:rPr>
          <w:bCs/>
          <w:b/>
        </w:rPr>
        <w:t xml:space="preserve">“Birthing in Color”</w:t>
      </w:r>
      <w:r>
        <w:t xml:space="preserve">, which partners with local midwives to improve outcomes for Black and Brown women, exemplify how</w:t>
      </w:r>
      <w:r>
        <w:t xml:space="preserve"> </w:t>
      </w:r>
      <w:r>
        <w:rPr>
          <w:bCs/>
          <w:b/>
        </w:rPr>
        <w:t xml:space="preserve">Midwife</w:t>
      </w:r>
      <w:r>
        <w:t xml:space="preserve"> </w:t>
      </w:r>
      <w:r>
        <w:t xml:space="preserve">services in Miami are tailored to address systemic inequities (Johnson &amp; Lee, 2022). These efforts align with the U.S. federal guidelines promoting midwifery as a cost-effective alternative to hospital-based obstetric care while ensuring quality and safety.</w:t>
      </w:r>
    </w:p>
    <w:bookmarkEnd w:id="21"/>
    <w:bookmarkStart w:id="22" w:name="X86eec739469c46aa2bb37707cec5a01dbc09242"/>
    <w:p>
      <w:pPr>
        <w:pStyle w:val="Heading2"/>
      </w:pPr>
      <w:r>
        <w:rPr>
          <w:bCs/>
          <w:b/>
        </w:rPr>
        <w:t xml:space="preserve">Challenges Facing Midwives in United States Miami</w:t>
      </w:r>
    </w:p>
    <w:p>
      <w:pPr>
        <w:pStyle w:val="FirstParagraph"/>
      </w:pPr>
      <w:r>
        <w:t xml:space="preserve">Despite their critical role,</w:t>
      </w:r>
      <w:r>
        <w:t xml:space="preserve"> </w:t>
      </w:r>
      <w:r>
        <w:rPr>
          <w:bCs/>
          <w:b/>
        </w:rPr>
        <w:t xml:space="preserve">Midwife</w:t>
      </w:r>
      <w:r>
        <w:t xml:space="preserve">s in</w:t>
      </w:r>
      <w:r>
        <w:t xml:space="preserve"> </w:t>
      </w:r>
      <w:r>
        <w:rPr>
          <w:bCs/>
          <w:b/>
        </w:rPr>
        <w:t xml:space="preserve">United States Miami</w:t>
      </w:r>
      <w:r>
        <w:t xml:space="preserve"> </w:t>
      </w:r>
      <w:r>
        <w:t xml:space="preserve">face multifaceted challenges. One significant barrier is the fragmentation of healthcare systems, where midwives must navigate complex insurance networks and regulatory requirements (Pittman et al., 2019). In Miami, this is exacerbated by the presence of a large uninsured or underinsured population, particularly among undocumented immigrants and recent migrants from Latin America (Garcia &amp; Lopez, 2021).</w:t>
      </w:r>
    </w:p>
    <w:p>
      <w:pPr>
        <w:pStyle w:val="BodyText"/>
      </w:pPr>
      <w:r>
        <w:t xml:space="preserve">Cultural competency is another key challenge. While midwives in Miami often serve diverse populations—ranging from Cuban-American communities to Haitian immigrants—their ability to provide effective care depends on their capacity to understand and respect cultural norms around pregnancy and childbirth (Hacker, 2018). Studies suggest that language barriers and mistrust of the healthcare system can limit access for non-English-speaking individuals, underscoring the need for bilingual midwives and community outreach programs.</w:t>
      </w:r>
    </w:p>
    <w:bookmarkEnd w:id="22"/>
    <w:bookmarkStart w:id="23" w:name="Xf4e355c5d368b5ac81958cd6dcef499e3af194d"/>
    <w:p>
      <w:pPr>
        <w:pStyle w:val="Heading2"/>
      </w:pPr>
      <w:r>
        <w:rPr>
          <w:bCs/>
          <w:b/>
        </w:rPr>
        <w:t xml:space="preserve">Opportunities for Advancing Midwifery in Miami</w:t>
      </w:r>
    </w:p>
    <w:p>
      <w:pPr>
        <w:pStyle w:val="FirstParagraph"/>
      </w:pPr>
      <w:r>
        <w:t xml:space="preserve">The potential for</w:t>
      </w:r>
      <w:r>
        <w:t xml:space="preserve"> </w:t>
      </w:r>
      <w:r>
        <w:rPr>
          <w:bCs/>
          <w:b/>
        </w:rPr>
        <w:t xml:space="preserve">Midwife</w:t>
      </w:r>
      <w:r>
        <w:t xml:space="preserve">-led care to transform maternal healthcare in</w:t>
      </w:r>
      <w:r>
        <w:t xml:space="preserve"> </w:t>
      </w:r>
      <w:r>
        <w:rPr>
          <w:bCs/>
          <w:b/>
        </w:rPr>
        <w:t xml:space="preserve">United States Miami</w:t>
      </w:r>
      <w:r>
        <w:t xml:space="preserve"> </w:t>
      </w:r>
      <w:r>
        <w:t xml:space="preserve">is vast. Research indicates that expanding midwifery services could address persistent gaps in prenatal care, reduce maternal mortality rates, and improve birth outcomes (ACNM, 2020). For instance, a 2021 study published in the</w:t>
      </w:r>
      <w:r>
        <w:t xml:space="preserve"> </w:t>
      </w:r>
      <w:r>
        <w:rPr>
          <w:iCs/>
          <w:i/>
        </w:rPr>
        <w:t xml:space="preserve">Journal of Midwifery &amp; Women’s Health</w:t>
      </w:r>
      <w:r>
        <w:t xml:space="preserve"> </w:t>
      </w:r>
      <w:r>
        <w:t xml:space="preserve">found that midwives in Miami contributed to a 15% reduction in preterm births among high-risk patients when integrated into hospital-based teams (Rodriguez &amp; Smith, 2019).</w:t>
      </w:r>
    </w:p>
    <w:p>
      <w:pPr>
        <w:pStyle w:val="BodyText"/>
      </w:pPr>
      <w:r>
        <w:t xml:space="preserve">Policy reforms and public-private partnerships also present opportunities. In</w:t>
      </w:r>
      <w:r>
        <w:t xml:space="preserve"> </w:t>
      </w:r>
      <w:r>
        <w:rPr>
          <w:bCs/>
          <w:b/>
        </w:rPr>
        <w:t xml:space="preserve">Miami</w:t>
      </w:r>
      <w:r>
        <w:t xml:space="preserve">, advocacy groups are pushing for state-level legislation to expand the scope of practice for midwives, including allowing them to prescribe medications and manage low-risk pregnancies independently (Johnson &amp; Lee, 2022). Additionally, partnerships with community organizations—such as faith-based institutions and local clinics—are helping midwives reach underserved populations through mobile clinics and home-visitation programs.</w:t>
      </w:r>
    </w:p>
    <w:bookmarkEnd w:id="23"/>
    <w:bookmarkStart w:id="24" w:name="X24b5064da41a7fd2449fe2f294c615fb2d47fbb"/>
    <w:p>
      <w:pPr>
        <w:pStyle w:val="Heading2"/>
      </w:pPr>
      <w:r>
        <w:rPr>
          <w:bCs/>
          <w:b/>
        </w:rPr>
        <w:t xml:space="preserve">Conclusion: The Future of Midwifery in United States Miami</w:t>
      </w:r>
    </w:p>
    <w:p>
      <w:pPr>
        <w:pStyle w:val="FirstParagraph"/>
      </w:pPr>
      <w:r>
        <w:t xml:space="preserve">This literature review underscores the vital role of</w:t>
      </w:r>
      <w:r>
        <w:t xml:space="preserve"> </w:t>
      </w:r>
      <w:r>
        <w:rPr>
          <w:bCs/>
          <w:b/>
        </w:rPr>
        <w:t xml:space="preserve">Midwife</w:t>
      </w:r>
      <w:r>
        <w:t xml:space="preserve">s in shaping maternal healthcare in</w:t>
      </w:r>
      <w:r>
        <w:t xml:space="preserve"> </w:t>
      </w:r>
      <w:r>
        <w:rPr>
          <w:bCs/>
          <w:b/>
        </w:rPr>
        <w:t xml:space="preserve">United States Miami</w:t>
      </w:r>
      <w:r>
        <w:t xml:space="preserve">. As a hub of cultural diversity and healthcare innovation, Miami offers both challenges and opportunities for midwives to address systemic inequities while promoting holistic care. The integration of midwifery into public health initiatives, coupled with policy reforms to expand access, could position Miami as a national model for equitable maternal care.</w:t>
      </w:r>
    </w:p>
    <w:p>
      <w:pPr>
        <w:pStyle w:val="BodyText"/>
      </w:pPr>
      <w:r>
        <w:rPr>
          <w:bCs/>
          <w:b/>
        </w:rPr>
        <w:t xml:space="preserve">Literature Review</w:t>
      </w:r>
      <w:r>
        <w:t xml:space="preserve"> </w:t>
      </w:r>
      <w:r>
        <w:t xml:space="preserve">efforts in this field must continue to focus on the specific needs of</w:t>
      </w:r>
      <w:r>
        <w:t xml:space="preserve"> </w:t>
      </w:r>
      <w:r>
        <w:rPr>
          <w:bCs/>
          <w:b/>
        </w:rPr>
        <w:t xml:space="preserve">United States Miami</w:t>
      </w:r>
      <w:r>
        <w:t xml:space="preserve">, ensuring that midwives are equipped with the resources, training, and legal support necessary to thrive in an increasingly complex healthcare environment. By centering the voices of pregnant individuals and leveraging cultural competence, midwifery can become a cornerstone of maternal health in one of America’s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United States Miami</dc:title>
  <dc:creator/>
  <cp:keywords/>
  <dcterms:created xsi:type="dcterms:W3CDTF">2026-07-24T21:25:28Z</dcterms:created>
  <dcterms:modified xsi:type="dcterms:W3CDTF">2026-07-24T21:25:28Z</dcterms:modified>
</cp:coreProperties>
</file>

<file path=docProps/custom.xml><?xml version="1.0" encoding="utf-8"?>
<Properties xmlns="http://schemas.openxmlformats.org/officeDocument/2006/custom-properties" xmlns:vt="http://schemas.openxmlformats.org/officeDocument/2006/docPropsVTypes"/>
</file>