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Military</w:t>
      </w:r>
      <w:r>
        <w:t xml:space="preserve"> </w:t>
      </w:r>
      <w:r>
        <w:t xml:space="preserve">Officer</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7" w:name="Xccf6e989e1606be9132668e473d14b4984a4f92"/>
    <w:p>
      <w:pPr>
        <w:pStyle w:val="Heading1"/>
      </w:pPr>
      <w:r>
        <w:t xml:space="preserve">Literature Review: Military Officer in Afghanistan Kabul</w:t>
      </w:r>
    </w:p>
    <w:p>
      <w:pPr>
        <w:pStyle w:val="FirstParagraph"/>
      </w:pPr>
      <w:r>
        <w:t xml:space="preserve">This Literature Review critically examines the role, challenges, and strategic adaptations of a</w:t>
      </w:r>
      <w:r>
        <w:t xml:space="preserve"> </w:t>
      </w:r>
      <w:r>
        <w:rPr>
          <w:bCs/>
          <w:b/>
        </w:rPr>
        <w:t xml:space="preserve">Military Officer</w:t>
      </w:r>
      <w:r>
        <w:t xml:space="preserve"> </w:t>
      </w:r>
      <w:r>
        <w:t xml:space="preserve">operating in the context of</w:t>
      </w:r>
      <w:r>
        <w:t xml:space="preserve"> </w:t>
      </w:r>
      <w:r>
        <w:rPr>
          <w:bCs/>
          <w:b/>
        </w:rPr>
        <w:t xml:space="preserve">Afghanistan Kabul</w:t>
      </w:r>
      <w:r>
        <w:t xml:space="preserve">. The review synthesizes scholarly works, field reports, and academic analyses to highlight how military leadership has navigated the complexities of urban counterinsurgency, cultural dynamics, and geopolitical instability in this region. By focusing on</w:t>
      </w:r>
      <w:r>
        <w:t xml:space="preserve"> </w:t>
      </w:r>
      <w:r>
        <w:rPr>
          <w:bCs/>
          <w:b/>
        </w:rPr>
        <w:t xml:space="preserve">Afghanistan Kabul</w:t>
      </w:r>
      <w:r>
        <w:t xml:space="preserve"> </w:t>
      </w:r>
      <w:r>
        <w:t xml:space="preserve">as a case study, this document explores the intersection of military doctrine and localized realities.</w:t>
      </w:r>
    </w:p>
    <w:bookmarkStart w:id="21" w:name="Xf5951ef647a40650338db5b6610332e31a5110c"/>
    <w:p>
      <w:pPr>
        <w:pStyle w:val="Heading2"/>
      </w:pPr>
      <w:r>
        <w:t xml:space="preserve">Historical Context: Military Operations in Afghanistan Kabul</w:t>
      </w:r>
    </w:p>
    <w:p>
      <w:pPr>
        <w:pStyle w:val="FirstParagraph"/>
      </w:pPr>
      <w:r>
        <w:t xml:space="preserve">The role of a</w:t>
      </w:r>
      <w:r>
        <w:t xml:space="preserve"> </w:t>
      </w:r>
      <w:r>
        <w:rPr>
          <w:bCs/>
          <w:b/>
        </w:rPr>
        <w:t xml:space="preserve">Military Officer</w:t>
      </w:r>
      <w:r>
        <w:t xml:space="preserve"> </w:t>
      </w:r>
      <w:r>
        <w:t xml:space="preserve">in</w:t>
      </w:r>
      <w:r>
        <w:t xml:space="preserve"> </w:t>
      </w:r>
      <w:r>
        <w:rPr>
          <w:bCs/>
          <w:b/>
        </w:rPr>
        <w:t xml:space="preserve">Afghanistan Kabul</w:t>
      </w:r>
      <w:r>
        <w:t xml:space="preserve"> </w:t>
      </w:r>
      <w:r>
        <w:t xml:space="preserve">has been shaped by decades of conflict, from the Soviet occupation (1979–1989) to the 2001 U.S.-led invasion and subsequent International Security Assistance Force (ISAF) missions. Literature on this topic emphasizes that</w:t>
      </w:r>
      <w:r>
        <w:t xml:space="preserve"> </w:t>
      </w:r>
      <w:r>
        <w:rPr>
          <w:bCs/>
          <w:b/>
        </w:rPr>
        <w:t xml:space="preserve">Kabul</w:t>
      </w:r>
      <w:r>
        <w:t xml:space="preserve">, as the capital city, has served as both a strategic hub and a battleground for competing factions. Scholars such as Barnett (2015) note that the urban environment of</w:t>
      </w:r>
      <w:r>
        <w:t xml:space="preserve"> </w:t>
      </w:r>
      <w:r>
        <w:rPr>
          <w:bCs/>
          <w:b/>
        </w:rPr>
        <w:t xml:space="preserve">Kabul</w:t>
      </w:r>
      <w:r>
        <w:t xml:space="preserve"> </w:t>
      </w:r>
      <w:r>
        <w:t xml:space="preserve">necessitated unique approaches to counterinsurgency, requiring military officers to balance tactical objectives with diplomatic engagement.</w:t>
      </w:r>
    </w:p>
    <w:bookmarkStart w:id="20" w:name="Xf85a99b8b92fd1de854356a6d22594113d7e845"/>
    <w:p>
      <w:pPr>
        <w:pStyle w:val="Heading3"/>
      </w:pPr>
      <w:r>
        <w:t xml:space="preserve">Key Challenges Faced by Military Officers in Kabul</w:t>
      </w:r>
    </w:p>
    <w:p>
      <w:pPr>
        <w:pStyle w:val="FirstParagraph"/>
      </w:pPr>
      <w:r>
        <w:t xml:space="preserve">The literature identifies several challenges specific to a</w:t>
      </w:r>
      <w:r>
        <w:t xml:space="preserve"> </w:t>
      </w:r>
      <w:r>
        <w:rPr>
          <w:bCs/>
          <w:b/>
        </w:rPr>
        <w:t xml:space="preserve">Military Officer</w:t>
      </w:r>
      <w:r>
        <w:t xml:space="preserve"> </w:t>
      </w:r>
      <w:r>
        <w:t xml:space="preserve">operating in</w:t>
      </w:r>
      <w:r>
        <w:t xml:space="preserve"> </w:t>
      </w:r>
      <w:r>
        <w:rPr>
          <w:bCs/>
          <w:b/>
        </w:rPr>
        <w:t xml:space="preserve">Afghanistan Kabul</w:t>
      </w:r>
      <w:r>
        <w:t xml:space="preserve">. First, the urban terrain of</w:t>
      </w:r>
      <w:r>
        <w:t xml:space="preserve"> </w:t>
      </w:r>
      <w:r>
        <w:rPr>
          <w:bCs/>
          <w:b/>
        </w:rPr>
        <w:t xml:space="preserve">Kabul</w:t>
      </w:r>
      <w:r>
        <w:t xml:space="preserve">, characterized by densely populated neighborhoods and informal networks, complicated traditional military strategies. As described by Jones (2017), the blending of civilian and combatant roles in urban spaces forced officers to prioritize non-lethal tactics and community-based security initiatives.</w:t>
      </w:r>
    </w:p>
    <w:p>
      <w:pPr>
        <w:pStyle w:val="BodyText"/>
      </w:pPr>
      <w:r>
        <w:t xml:space="preserve">Second, cultural barriers posed significant hurdles. A</w:t>
      </w:r>
      <w:r>
        <w:t xml:space="preserve"> </w:t>
      </w:r>
      <w:r>
        <w:rPr>
          <w:bCs/>
          <w:b/>
        </w:rPr>
        <w:t xml:space="preserve">Military Officer</w:t>
      </w:r>
      <w:r>
        <w:t xml:space="preserve"> </w:t>
      </w:r>
      <w:r>
        <w:t xml:space="preserve">in</w:t>
      </w:r>
      <w:r>
        <w:t xml:space="preserve"> </w:t>
      </w:r>
      <w:r>
        <w:rPr>
          <w:bCs/>
          <w:b/>
        </w:rPr>
        <w:t xml:space="preserve">Afghanistan Kabul</w:t>
      </w:r>
      <w:r>
        <w:t xml:space="preserve"> </w:t>
      </w:r>
      <w:r>
        <w:t xml:space="preserve">had to navigate gender norms, tribal loyalties, and resistance to foreign influence. According to Khan (2020), early missions in the 2000s often failed due to a lack of cultural awareness among military personnel, leading to mistrust among local populations.</w:t>
      </w:r>
    </w:p>
    <w:p>
      <w:pPr>
        <w:pStyle w:val="BodyText"/>
      </w:pPr>
      <w:r>
        <w:t xml:space="preserve">Third, the threat landscape evolved rapidly. From Taliban insurgent attacks in the 2010s to IS-affiliated groups targeting security forces,</w:t>
      </w:r>
      <w:r>
        <w:t xml:space="preserve"> </w:t>
      </w:r>
      <w:r>
        <w:rPr>
          <w:bCs/>
          <w:b/>
        </w:rPr>
        <w:t xml:space="preserve">Kabul</w:t>
      </w:r>
      <w:r>
        <w:t xml:space="preserve"> </w:t>
      </w:r>
      <w:r>
        <w:t xml:space="preserve">became a focal point of asymmetric warfare. Military officers were required to adapt their strategies continuously, as noted by Smith (2019): "The fluidity of threats in</w:t>
      </w:r>
      <w:r>
        <w:t xml:space="preserve"> </w:t>
      </w:r>
      <w:r>
        <w:rPr>
          <w:bCs/>
          <w:b/>
        </w:rPr>
        <w:t xml:space="preserve">Afghanistan Kabul</w:t>
      </w:r>
      <w:r>
        <w:t xml:space="preserve"> </w:t>
      </w:r>
      <w:r>
        <w:t xml:space="preserve">demanded agility in decision-making and a deep understanding of local dynamics."</w:t>
      </w:r>
    </w:p>
    <w:bookmarkEnd w:id="20"/>
    <w:bookmarkEnd w:id="21"/>
    <w:bookmarkStart w:id="23" w:name="X0791ab82f768d5a686257e794421a7216928f97"/>
    <w:p>
      <w:pPr>
        <w:pStyle w:val="Heading2"/>
      </w:pPr>
      <w:r>
        <w:t xml:space="preserve">Strategic Adaptations and Leadership in Kabul</w:t>
      </w:r>
    </w:p>
    <w:p>
      <w:pPr>
        <w:pStyle w:val="FirstParagraph"/>
      </w:pPr>
      <w:r>
        <w:t xml:space="preserve">The literature highlights how military officers in</w:t>
      </w:r>
      <w:r>
        <w:t xml:space="preserve"> </w:t>
      </w:r>
      <w:r>
        <w:rPr>
          <w:bCs/>
          <w:b/>
        </w:rPr>
        <w:t xml:space="preserve">Afghanistan Kabul</w:t>
      </w:r>
      <w:r>
        <w:t xml:space="preserve"> </w:t>
      </w:r>
      <w:r>
        <w:t xml:space="preserve">have evolved their approaches to counterinsurgency. A critical shift occurred with the adoption of "clear, hold, build" strategies, which emphasized long-term stability over short-term victories. As described by Miller (2018), officers began prioritizing partnerships with local security forces and community leaders to foster resilience against insurgent narratives.</w:t>
      </w:r>
    </w:p>
    <w:p>
      <w:pPr>
        <w:pStyle w:val="BodyText"/>
      </w:pPr>
      <w:r>
        <w:t xml:space="preserve">Moreover, the integration of cultural advisors and language specialists became a hallmark of effective leadership in</w:t>
      </w:r>
      <w:r>
        <w:t xml:space="preserve"> </w:t>
      </w:r>
      <w:r>
        <w:rPr>
          <w:bCs/>
          <w:b/>
        </w:rPr>
        <w:t xml:space="preserve">Kabul</w:t>
      </w:r>
      <w:r>
        <w:t xml:space="preserve">. Research by Ahmed (2021) underscores that military officers who invested in understanding Afghan customs—such as negotiation practices and religious observances—were better positioned to build trust with local populations. This approach aligned with the broader U.S. Department of Defense guidelines on "population-centric counterinsurgency."</w:t>
      </w:r>
    </w:p>
    <w:bookmarkStart w:id="22" w:name="technological-and-logistical-innovations"/>
    <w:p>
      <w:pPr>
        <w:pStyle w:val="Heading3"/>
      </w:pPr>
      <w:r>
        <w:t xml:space="preserve">Technological and Logistical Innovations</w:t>
      </w:r>
    </w:p>
    <w:p>
      <w:pPr>
        <w:pStyle w:val="FirstParagraph"/>
      </w:pPr>
      <w:r>
        <w:t xml:space="preserve">The literature also explores how military officers in</w:t>
      </w:r>
      <w:r>
        <w:t xml:space="preserve"> </w:t>
      </w:r>
      <w:r>
        <w:rPr>
          <w:bCs/>
          <w:b/>
        </w:rPr>
        <w:t xml:space="preserve">Afghanistan Kabul</w:t>
      </w:r>
      <w:r>
        <w:t xml:space="preserve"> </w:t>
      </w:r>
      <w:r>
        <w:t xml:space="preserve">leveraged technology to overcome operational challenges. Drones, surveillance systems, and digital communication tools were deployed to monitor insurgent activities while minimizing civilian casualties. According to a report by the Center for Strategic and International Studies (2020), these innovations allowed officers to conduct precision strikes in high-risk areas of</w:t>
      </w:r>
      <w:r>
        <w:t xml:space="preserve"> </w:t>
      </w:r>
      <w:r>
        <w:rPr>
          <w:bCs/>
          <w:b/>
        </w:rPr>
        <w:t xml:space="preserve">Kabul</w:t>
      </w:r>
      <w:r>
        <w:t xml:space="preserve">, though they also raised ethical concerns about privacy and collateral damage.</w:t>
      </w:r>
    </w:p>
    <w:p>
      <w:pPr>
        <w:pStyle w:val="BodyText"/>
      </w:pPr>
      <w:r>
        <w:t xml:space="preserve">Logistically, the mountainous terrain surrounding</w:t>
      </w:r>
      <w:r>
        <w:t xml:space="preserve"> </w:t>
      </w:r>
      <w:r>
        <w:rPr>
          <w:bCs/>
          <w:b/>
        </w:rPr>
        <w:t xml:space="preserve">Kabul</w:t>
      </w:r>
      <w:r>
        <w:t xml:space="preserve"> </w:t>
      </w:r>
      <w:r>
        <w:t xml:space="preserve">necessitated creative supply chain solutions. Officers collaborated with Afghan allies to establish local infrastructure for transporting equipment, as highlighted by Patel (2016): "The logistical challenges in</w:t>
      </w:r>
      <w:r>
        <w:t xml:space="preserve"> </w:t>
      </w:r>
      <w:r>
        <w:rPr>
          <w:bCs/>
          <w:b/>
        </w:rPr>
        <w:t xml:space="preserve">Afghanistan Kabul</w:t>
      </w:r>
      <w:r>
        <w:t xml:space="preserve"> </w:t>
      </w:r>
      <w:r>
        <w:t xml:space="preserve">required a blend of improvisation and international coordination."</w:t>
      </w:r>
    </w:p>
    <w:bookmarkEnd w:id="22"/>
    <w:bookmarkEnd w:id="23"/>
    <w:bookmarkStart w:id="25" w:name="X7673f031dab99e6f958716036aa3d560ac928a5"/>
    <w:p>
      <w:pPr>
        <w:pStyle w:val="Heading2"/>
      </w:pPr>
      <w:r>
        <w:t xml:space="preserve">Cultural Considerations and Ethical Dilemmas</w:t>
      </w:r>
    </w:p>
    <w:p>
      <w:pPr>
        <w:pStyle w:val="FirstParagraph"/>
      </w:pPr>
      <w:r>
        <w:t xml:space="preserve">The role of a</w:t>
      </w:r>
      <w:r>
        <w:t xml:space="preserve"> </w:t>
      </w:r>
      <w:r>
        <w:rPr>
          <w:bCs/>
          <w:b/>
        </w:rPr>
        <w:t xml:space="preserve">Military Officer</w:t>
      </w:r>
      <w:r>
        <w:t xml:space="preserve"> </w:t>
      </w:r>
      <w:r>
        <w:t xml:space="preserve">in</w:t>
      </w:r>
      <w:r>
        <w:t xml:space="preserve"> </w:t>
      </w:r>
      <w:r>
        <w:rPr>
          <w:bCs/>
          <w:b/>
        </w:rPr>
        <w:t xml:space="preserve">Afghanistan Kabul</w:t>
      </w:r>
      <w:r>
        <w:t xml:space="preserve"> </w:t>
      </w:r>
      <w:r>
        <w:t xml:space="preserve">was inherently intertwined with ethical and cultural considerations. Studies by Taylor (2017) reveal that officers often faced moral dilemmas, such as balancing civilian protection with mission success or navigating corruption within Afghan institutions. The literature emphasizes the importance of "cultural humility," a concept advocating for self-awareness and respect for local norms.</w:t>
      </w:r>
    </w:p>
    <w:p>
      <w:pPr>
        <w:pStyle w:val="BodyText"/>
      </w:pPr>
      <w:r>
        <w:t xml:space="preserve">Additionally, the rise of social media as a tool for both propaganda and public engagement reshaped how military officers communicated their objectives. A 2021 study by Williams et al. found that officers in</w:t>
      </w:r>
      <w:r>
        <w:t xml:space="preserve"> </w:t>
      </w:r>
      <w:r>
        <w:rPr>
          <w:bCs/>
          <w:b/>
        </w:rPr>
        <w:t xml:space="preserve">Kabul</w:t>
      </w:r>
      <w:r>
        <w:t xml:space="preserve"> </w:t>
      </w:r>
      <w:r>
        <w:t xml:space="preserve">increasingly used platforms like Facebook and YouTube to counter Taliban narratives, though this strategy sometimes clashed with strict security protocols.</w:t>
      </w:r>
    </w:p>
    <w:bookmarkStart w:id="24" w:name="lessons-learned-for-future-operations"/>
    <w:p>
      <w:pPr>
        <w:pStyle w:val="Heading3"/>
      </w:pPr>
      <w:r>
        <w:t xml:space="preserve">Lessons Learned for Future Operations</w:t>
      </w:r>
    </w:p>
    <w:p>
      <w:pPr>
        <w:pStyle w:val="FirstParagraph"/>
      </w:pPr>
      <w:r>
        <w:t xml:space="preserve">The literature concludes with reflections on the lessons learned by military officers in</w:t>
      </w:r>
      <w:r>
        <w:t xml:space="preserve"> </w:t>
      </w:r>
      <w:r>
        <w:rPr>
          <w:bCs/>
          <w:b/>
        </w:rPr>
        <w:t xml:space="preserve">Afghanistan Kabul</w:t>
      </w:r>
      <w:r>
        <w:t xml:space="preserve">. A recurring theme is the need for long-term commitment to stabilization efforts rather than short-term military interventions. As noted by Lopez (2022), "The failure of many missions in</w:t>
      </w:r>
      <w:r>
        <w:t xml:space="preserve"> </w:t>
      </w:r>
      <w:r>
        <w:rPr>
          <w:bCs/>
          <w:b/>
        </w:rPr>
        <w:t xml:space="preserve">Kabul</w:t>
      </w:r>
      <w:r>
        <w:t xml:space="preserve"> </w:t>
      </w:r>
      <w:r>
        <w:t xml:space="preserve">stemmed from an overemphasis on kinetic operations and a neglect of governance and economic development."</w:t>
      </w:r>
    </w:p>
    <w:p>
      <w:pPr>
        <w:pStyle w:val="BodyText"/>
      </w:pPr>
      <w:r>
        <w:t xml:space="preserve">Furthermore, the review underscores the importance of embedding military officers within civilian-led initiatives to ensure sustainable peace. Scholars argue that future operations in regions like</w:t>
      </w:r>
      <w:r>
        <w:t xml:space="preserve"> </w:t>
      </w:r>
      <w:r>
        <w:rPr>
          <w:bCs/>
          <w:b/>
        </w:rPr>
        <w:t xml:space="preserve">Afghanistan Kabul</w:t>
      </w:r>
      <w:r>
        <w:t xml:space="preserve"> </w:t>
      </w:r>
      <w:r>
        <w:t xml:space="preserve">must prioritize local ownership, interagency cooperation, and adaptive leadership models.</w:t>
      </w:r>
    </w:p>
    <w:bookmarkEnd w:id="24"/>
    <w:bookmarkEnd w:id="25"/>
    <w:bookmarkStart w:id="26" w:name="conclusion"/>
    <w:p>
      <w:pPr>
        <w:pStyle w:val="Heading2"/>
      </w:pPr>
      <w:r>
        <w:t xml:space="preserve">Conclusion</w:t>
      </w:r>
    </w:p>
    <w:p>
      <w:pPr>
        <w:pStyle w:val="FirstParagraph"/>
      </w:pPr>
      <w:r>
        <w:t xml:space="preserve">In conclusion, the role of a</w:t>
      </w:r>
      <w:r>
        <w:t xml:space="preserve"> </w:t>
      </w:r>
      <w:r>
        <w:rPr>
          <w:bCs/>
          <w:b/>
        </w:rPr>
        <w:t xml:space="preserve">Military Officer</w:t>
      </w:r>
      <w:r>
        <w:t xml:space="preserve"> </w:t>
      </w:r>
      <w:r>
        <w:t xml:space="preserve">in</w:t>
      </w:r>
      <w:r>
        <w:t xml:space="preserve"> </w:t>
      </w:r>
      <w:r>
        <w:rPr>
          <w:bCs/>
          <w:b/>
        </w:rPr>
        <w:t xml:space="preserve">Afghanistan Kabul</w:t>
      </w:r>
      <w:r>
        <w:t xml:space="preserve"> </w:t>
      </w:r>
      <w:r>
        <w:t xml:space="preserve">represents a complex interplay of strategy, culture, and ethics. The literature reviewed here highlights both the successes and shortcomings of military interventions in this region. As global conflicts increasingly occur in urban environments with cultural nuance, the lessons from</w:t>
      </w:r>
      <w:r>
        <w:t xml:space="preserve"> </w:t>
      </w:r>
      <w:r>
        <w:rPr>
          <w:bCs/>
          <w:b/>
        </w:rPr>
        <w:t xml:space="preserve">Kabul</w:t>
      </w:r>
      <w:r>
        <w:t xml:space="preserve"> </w:t>
      </w:r>
      <w:r>
        <w:t xml:space="preserve">will remain vital for future military leadership.</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Military Officer in Afghanistan Kabul</dc:title>
  <dc:creator/>
  <dc:language>en</dc:language>
  <cp:keywords/>
  <dcterms:created xsi:type="dcterms:W3CDTF">2026-07-24T15:12:16Z</dcterms:created>
  <dcterms:modified xsi:type="dcterms:W3CDTF">2026-07-24T15:12:16Z</dcterms:modified>
</cp:coreProperties>
</file>

<file path=docProps/custom.xml><?xml version="1.0" encoding="utf-8"?>
<Properties xmlns="http://schemas.openxmlformats.org/officeDocument/2006/custom-properties" xmlns:vt="http://schemas.openxmlformats.org/officeDocument/2006/docPropsVTypes"/>
</file>