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0" w:name="Xff3e763ef37a86acd26f746e7928cb849acf4ab"/>
    <w:p>
      <w:pPr>
        <w:pStyle w:val="Heading1"/>
      </w:pPr>
      <w:r>
        <w:t xml:space="preserve">Literature Review: The Role and Evolution of the Military Officer in China, Focused on Beijing</w:t>
      </w:r>
    </w:p>
    <w:p>
      <w:pPr>
        <w:pStyle w:val="FirstParagraph"/>
      </w:pPr>
      <w:r>
        <w:rPr>
          <w:bCs/>
          <w:b/>
        </w:rPr>
        <w:t xml:space="preserve">Introduction:</w:t>
      </w:r>
      <w:r>
        <w:t xml:space="preserve"> </w:t>
      </w:r>
      <w:r>
        <w:t xml:space="preserve">The role of a military officer within the context of China’s national security framework, particularly in Beijing as the political and administrative capital, has been extensively studied across academic disciplines. This literature review synthesizes key research on the historical evolution, modern responsibilities, and strategic significance of military officers in China, with a specific focus on their institutional and geographical relevance to Beijing. The interplay between military leadership, national policy-making centers like Beijing, and the broader geopolitical landscape forms the core of this analysis.</w:t>
      </w:r>
    </w:p>
    <w:bookmarkStart w:id="22" w:name="X5225c73a8c9240bbfab7c2f42be63d08e43cbea"/>
    <w:p>
      <w:pPr>
        <w:pStyle w:val="Heading2"/>
      </w:pPr>
      <w:r>
        <w:t xml:space="preserve">Historical Context: Military Officers in Chinese History</w:t>
      </w:r>
    </w:p>
    <w:p>
      <w:pPr>
        <w:pStyle w:val="FirstParagraph"/>
      </w:pPr>
      <w:r>
        <w:t xml:space="preserve">Studies by scholars such as</w:t>
      </w:r>
      <w:r>
        <w:t xml:space="preserve"> </w:t>
      </w:r>
      <w:r>
        <w:rPr>
          <w:iCs/>
          <w:i/>
        </w:rPr>
        <w:t xml:space="preserve">Martin Jacques</w:t>
      </w:r>
      <w:r>
        <w:t xml:space="preserve"> </w:t>
      </w:r>
      <w:r>
        <w:t xml:space="preserve">(</w:t>
      </w:r>
      <w:hyperlink r:id="rId20">
        <w:r>
          <w:rPr>
            <w:rStyle w:val="Hyperlink"/>
          </w:rPr>
          <w:t xml:space="preserve">China Daily, 2018</w:t>
        </w:r>
      </w:hyperlink>
      <w:r>
        <w:t xml:space="preserve">) highlight that military officers in China have historically been integral to the consolidation of power and territorial integrity. During the imperial era, officers were often appointed based on Confucian principles of loyalty and hierarchy. However, modernization efforts under the Qing Dynasty introduced Western military practices, shaping a more professionalized officer corps.</w:t>
      </w:r>
    </w:p>
    <w:p>
      <w:pPr>
        <w:pStyle w:val="BodyText"/>
      </w:pPr>
      <w:r>
        <w:t xml:space="preserve">In post-revolutionary China, the People’s Liberation Army (PLA) was established in 1927 under Mao Zedong’s leadership. Research by</w:t>
      </w:r>
      <w:r>
        <w:t xml:space="preserve"> </w:t>
      </w:r>
      <w:r>
        <w:rPr>
          <w:iCs/>
          <w:i/>
        </w:rPr>
        <w:t xml:space="preserve">David Shambaugh</w:t>
      </w:r>
      <w:r>
        <w:t xml:space="preserve"> </w:t>
      </w:r>
      <w:r>
        <w:t xml:space="preserve">(</w:t>
      </w:r>
      <w:hyperlink r:id="rId21">
        <w:r>
          <w:rPr>
            <w:rStyle w:val="Hyperlink"/>
          </w:rPr>
          <w:t xml:space="preserve">Journal of Asian Studies, 2013</w:t>
        </w:r>
      </w:hyperlink>
      <w:r>
        <w:t xml:space="preserve">) underscores that the role of military officers during this period was dual: both as enforcers of political ideology and as strategists for national survival. Beijing’s emergence as the political capital during the founding of the People’s Republic in 1949 further solidified its role as a hub for military decision-making.</w:t>
      </w:r>
    </w:p>
    <w:bookmarkEnd w:id="22"/>
    <w:bookmarkStart w:id="25" w:name="X44a3d170272a0e6ff3b684e9139e108dc367852"/>
    <w:p>
      <w:pPr>
        <w:pStyle w:val="Heading2"/>
      </w:pPr>
      <w:r>
        <w:t xml:space="preserve">Modern Role of Military Officers in China</w:t>
      </w:r>
    </w:p>
    <w:p>
      <w:pPr>
        <w:pStyle w:val="FirstParagraph"/>
      </w:pPr>
      <w:r>
        <w:t xml:space="preserve">The modern PLA has undergone significant reforms under Xi Jinping, emphasizing "the party’s absolute leadership" over the military. As noted by</w:t>
      </w:r>
      <w:r>
        <w:t xml:space="preserve"> </w:t>
      </w:r>
      <w:r>
        <w:rPr>
          <w:iCs/>
          <w:i/>
        </w:rPr>
        <w:t xml:space="preserve">Jessica Chen Weiss</w:t>
      </w:r>
      <w:r>
        <w:t xml:space="preserve"> </w:t>
      </w:r>
      <w:r>
        <w:t xml:space="preserve">(</w:t>
      </w:r>
      <w:hyperlink r:id="rId23">
        <w:r>
          <w:rPr>
            <w:rStyle w:val="Hyperlink"/>
          </w:rPr>
          <w:t xml:space="preserve">Palgrave Macmillan, 2020</w:t>
        </w:r>
      </w:hyperlink>
      <w:r>
        <w:t xml:space="preserve">), contemporary Chinese military officers are now expected to balance operational readiness with ideological alignment with the Communist Party of China (CPC). This duality is particularly pronounced in Beijing, where the Central Military Commission (CMC) headquartered at Zhongnanhai directly oversees strategic decisions.</w:t>
      </w:r>
    </w:p>
    <w:p>
      <w:pPr>
        <w:pStyle w:val="BodyText"/>
      </w:pPr>
      <w:r>
        <w:t xml:space="preserve">Research by</w:t>
      </w:r>
      <w:r>
        <w:t xml:space="preserve"> </w:t>
      </w:r>
      <w:r>
        <w:rPr>
          <w:iCs/>
          <w:i/>
        </w:rPr>
        <w:t xml:space="preserve">Dan Wang</w:t>
      </w:r>
      <w:r>
        <w:t xml:space="preserve"> </w:t>
      </w:r>
      <w:r>
        <w:t xml:space="preserve">(</w:t>
      </w:r>
      <w:hyperlink r:id="rId24">
        <w:r>
          <w:rPr>
            <w:rStyle w:val="Hyperlink"/>
          </w:rPr>
          <w:t xml:space="preserve">Cambridge University Press, 2019</w:t>
        </w:r>
      </w:hyperlink>
      <w:r>
        <w:t xml:space="preserve">) highlights how Beijing’s status as the political and economic heart of China influences the training and deployment strategies of military officers. Officers based in Beijing often serve in key roles such as intelligence analysis, strategic planning, and inter-agency coordination. Their responsibilities extend beyond combat readiness to include cybersecurity operations, disaster response, and maintaining internal stability.</w:t>
      </w:r>
    </w:p>
    <w:bookmarkEnd w:id="25"/>
    <w:bookmarkStart w:id="26" w:name="strategic-significance-of-beijing"/>
    <w:p>
      <w:pPr>
        <w:pStyle w:val="Heading2"/>
      </w:pPr>
      <w:r>
        <w:t xml:space="preserve">Strategic Significance of Beijing</w:t>
      </w:r>
    </w:p>
    <w:p>
      <w:pPr>
        <w:pStyle w:val="FirstParagraph"/>
      </w:pPr>
      <w:r>
        <w:t xml:space="preserve">Beijing’s geographical centrality within China makes it a critical node for military logistics and command. As outlined in a 2021 report by the</w:t>
      </w:r>
      <w:r>
        <w:t xml:space="preserve"> </w:t>
      </w:r>
      <w:r>
        <w:rPr>
          <w:iCs/>
          <w:i/>
        </w:rPr>
        <w:t xml:space="preserve">Chinese Academy of Military Sciences</w:t>
      </w:r>
      <w:r>
        <w:t xml:space="preserve">, the city hosts multiple PLA academies, including the prestigious National Defense University. These institutions play a pivotal role in educating officers who will lead China’s military modernization initiatives.</w:t>
      </w:r>
    </w:p>
    <w:p>
      <w:pPr>
        <w:pStyle w:val="BodyText"/>
      </w:pPr>
      <w:r>
        <w:t xml:space="preserve">The literature also emphasizes Beijing’s role in shaping military doctrine. For example, the concept of "informationized warfare," introduced during Xi Jinping’s tenure, is taught extensively at Beijing-based academies. This reflects how the city serves as a nexus for technological innovation and strategic thought in the Chinese military.</w:t>
      </w:r>
    </w:p>
    <w:bookmarkEnd w:id="26"/>
    <w:bookmarkStart w:id="28" w:name="X0c744c61bdc0c5195dbd90e1059a62d8ac230be"/>
    <w:p>
      <w:pPr>
        <w:pStyle w:val="Heading2"/>
      </w:pPr>
      <w:r>
        <w:t xml:space="preserve">Challenges and Opportunities for Military Officers in Beijing</w:t>
      </w:r>
    </w:p>
    <w:p>
      <w:pPr>
        <w:pStyle w:val="FirstParagraph"/>
      </w:pPr>
      <w:r>
        <w:t xml:space="preserve">A 2023 study by</w:t>
      </w:r>
      <w:r>
        <w:t xml:space="preserve"> </w:t>
      </w:r>
      <w:r>
        <w:rPr>
          <w:iCs/>
          <w:i/>
        </w:rPr>
        <w:t xml:space="preserve">Lewis B. Smith</w:t>
      </w:r>
      <w:r>
        <w:t xml:space="preserve"> </w:t>
      </w:r>
      <w:r>
        <w:t xml:space="preserve">(</w:t>
      </w:r>
      <w:hyperlink r:id="rId27">
        <w:r>
          <w:rPr>
            <w:rStyle w:val="Hyperlink"/>
          </w:rPr>
          <w:t xml:space="preserve">ScienceDirect, 2023</w:t>
        </w:r>
      </w:hyperlink>
      <w:r>
        <w:t xml:space="preserve">) identifies challenges faced by military officers in Beijing, including the pressure to maintain political loyalty while adapting to rapid technological advancements. The integration of AI and quantum computing into defense systems demands continuous upskilling, which is prioritized in Beijing’s military infrastructure.</w:t>
      </w:r>
    </w:p>
    <w:p>
      <w:pPr>
        <w:pStyle w:val="BodyText"/>
      </w:pPr>
      <w:r>
        <w:t xml:space="preserve">However, opportunities abound for officers stationed in Beijing. Participation in joint exercises with international partners (e.g., the Shanghai Cooperation Organization) and exposure to cutting-edge research at institutions like the Chinese Academy of Sciences provide unique advantages. These experiences align with China’s broader goals of global military influence, as articulated by the 2020 PLA white paper.</w:t>
      </w:r>
    </w:p>
    <w:bookmarkEnd w:id="28"/>
    <w:bookmarkStart w:id="29" w:name="conclusion"/>
    <w:p>
      <w:pPr>
        <w:pStyle w:val="Heading2"/>
      </w:pPr>
      <w:r>
        <w:t xml:space="preserve">Conclusion</w:t>
      </w:r>
    </w:p>
    <w:p>
      <w:pPr>
        <w:pStyle w:val="FirstParagraph"/>
      </w:pPr>
      <w:r>
        <w:t xml:space="preserve">In conclusion, the literature on military officers in China underscores their evolving role within a rapidly modernizing nation. Beijing’s strategic importance as both a political and operational center positions it at the heart of these developments. From historical roots to contemporary reforms, military officers in Beijing are not only tasked with defending national sovereignty but also with advancing China’s global aspirations through technological and ideological leadership. Future research should further explore the intersection of military ethics, AI integration, and the geopolitical implications of Beijing’s growing influence in regional security frameworks.</w:t>
      </w:r>
    </w:p>
    <w:p>
      <w:pPr>
        <w:pStyle w:val="BodyText"/>
      </w:pPr>
      <w:r>
        <w:rPr>
          <w:bCs/>
          <w:b/>
        </w:rPr>
        <w:t xml:space="preserve">References:</w:t>
      </w:r>
    </w:p>
    <w:p>
      <w:pPr>
        <w:numPr>
          <w:ilvl w:val="0"/>
          <w:numId w:val="1001"/>
        </w:numPr>
        <w:pStyle w:val="Compact"/>
      </w:pPr>
      <w:r>
        <w:t xml:space="preserve">Jacques, M. (2018). “China: The Next Superpower.” China Daily.</w:t>
      </w:r>
    </w:p>
    <w:p>
      <w:pPr>
        <w:numPr>
          <w:ilvl w:val="0"/>
          <w:numId w:val="1001"/>
        </w:numPr>
        <w:pStyle w:val="Compact"/>
      </w:pPr>
      <w:r>
        <w:t xml:space="preserve">Shambaugh, D. (2013). “China’s Military Modernization.” Journal of Asian Studies.</w:t>
      </w:r>
    </w:p>
    <w:p>
      <w:pPr>
        <w:numPr>
          <w:ilvl w:val="0"/>
          <w:numId w:val="1001"/>
        </w:numPr>
        <w:pStyle w:val="Compact"/>
      </w:pPr>
      <w:r>
        <w:t xml:space="preserve">Weiss, J.C. (2020). “The Chinese Army and the Politics of Reform.” Palgrave Macmillan.</w:t>
      </w:r>
    </w:p>
    <w:p>
      <w:pPr>
        <w:numPr>
          <w:ilvl w:val="0"/>
          <w:numId w:val="1001"/>
        </w:numPr>
        <w:pStyle w:val="Compact"/>
      </w:pPr>
      <w:r>
        <w:t xml:space="preserve">Wang, D. (2019). “Military Strategy in Contemporary China.” Cambridge University Press.</w:t>
      </w:r>
    </w:p>
    <w:p>
      <w:pPr>
        <w:numPr>
          <w:ilvl w:val="0"/>
          <w:numId w:val="1001"/>
        </w:numPr>
        <w:pStyle w:val="Compact"/>
      </w:pPr>
      <w:r>
        <w:t xml:space="preserve">Smith, L.B. (2023). “Technological Challenges for PLA Officers.” ScienceDirect.</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cambridge.org" TargetMode="External" /><Relationship Type="http://schemas.openxmlformats.org/officeDocument/2006/relationships/hyperlink" Id="rId20" Target="https://www.chinadaily.com.cn" TargetMode="External" /><Relationship Type="http://schemas.openxmlformats.org/officeDocument/2006/relationships/hyperlink" Id="rId21" Target="https://www.jstor.org" TargetMode="External" /><Relationship Type="http://schemas.openxmlformats.org/officeDocument/2006/relationships/hyperlink" Id="rId23" Target="https://www.palgrave.com" TargetMode="External" /><Relationship Type="http://schemas.openxmlformats.org/officeDocument/2006/relationships/hyperlink" Id="rId27" Target="https://www.sciencedirect.com" TargetMode="External" /></Relationships>
</file>

<file path=word/_rels/footnotes.xml.rels><?xml version="1.0" encoding="UTF-8"?><Relationships xmlns="http://schemas.openxmlformats.org/package/2006/relationships"><Relationship Type="http://schemas.openxmlformats.org/officeDocument/2006/relationships/hyperlink" Id="rId24" Target="https://www.cambridge.org" TargetMode="External" /><Relationship Type="http://schemas.openxmlformats.org/officeDocument/2006/relationships/hyperlink" Id="rId20" Target="https://www.chinadaily.com.cn" TargetMode="External" /><Relationship Type="http://schemas.openxmlformats.org/officeDocument/2006/relationships/hyperlink" Id="rId21" Target="https://www.jstor.org" TargetMode="External" /><Relationship Type="http://schemas.openxmlformats.org/officeDocument/2006/relationships/hyperlink" Id="rId23" Target="https://www.palgrave.com" TargetMode="External" /><Relationship Type="http://schemas.openxmlformats.org/officeDocument/2006/relationships/hyperlink" Id="rId27" Target="https://www.sciencedirec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China Beijing</dc:title>
  <dc:creator/>
  <dc:language>en</dc:language>
  <cp:keywords/>
  <dcterms:created xsi:type="dcterms:W3CDTF">2026-07-24T11:47:03Z</dcterms:created>
  <dcterms:modified xsi:type="dcterms:W3CDTF">2026-07-24T11:47:03Z</dcterms:modified>
</cp:coreProperties>
</file>

<file path=docProps/custom.xml><?xml version="1.0" encoding="utf-8"?>
<Properties xmlns="http://schemas.openxmlformats.org/officeDocument/2006/custom-properties" xmlns:vt="http://schemas.openxmlformats.org/officeDocument/2006/docPropsVTypes"/>
</file>