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fdf23efe73563267d5fba08d2776662bc18773e"/>
    <w:p>
      <w:pPr>
        <w:pStyle w:val="Heading1"/>
      </w:pPr>
      <w:r>
        <w:t xml:space="preserve">Literature Review: The Role of the Military Officer in Colombia Medellín</w:t>
      </w:r>
    </w:p>
    <w:p>
      <w:pPr>
        <w:pStyle w:val="FirstParagraph"/>
      </w:pPr>
      <w:r>
        <w:rPr>
          <w:bCs/>
          <w:b/>
        </w:rPr>
        <w:t xml:space="preserve">Introduction:</w:t>
      </w:r>
      <w:r>
        <w:t xml:space="preserve"> </w:t>
      </w:r>
      <w:r>
        <w:t xml:space="preserve">This literature review explores the critical role of the military officer within the context of Colombia's Medellín region, a city historically shaped by armed conflict, urban violence, and socio-political transformation. The intersection between military leadership and local challenges in Medellín necessitates an analysis of existing scholarship to understand how military officers navigate this complex environment. By examining academic discourse on Colombia’s security dynamics, the evolution of military strategies in Medellín, and the socio-cultural factors influencing civil-military relations, this review underscores the significance of adapting theoretical frameworks to localized contexts.</w:t>
      </w:r>
    </w:p>
    <w:bookmarkStart w:id="20" w:name="X204ff3689fa8b0ff65b2c30d0ce8d52d330b221"/>
    <w:p>
      <w:pPr>
        <w:pStyle w:val="Heading2"/>
      </w:pPr>
      <w:r>
        <w:t xml:space="preserve">Historical Context: Military Officers and Colombia’s Armed Conflicts</w:t>
      </w:r>
    </w:p>
    <w:p>
      <w:pPr>
        <w:pStyle w:val="FirstParagraph"/>
      </w:pPr>
      <w:r>
        <w:t xml:space="preserve">The role of military officers in Colombia has been deeply intertwined with the nation’s history of conflict, particularly during periods dominated by guerrilla warfare, narco-terrorism, and state-led counterinsurgency operations. Scholars such as</w:t>
      </w:r>
      <w:r>
        <w:t xml:space="preserve"> </w:t>
      </w:r>
      <w:r>
        <w:rPr>
          <w:iCs/>
          <w:i/>
        </w:rPr>
        <w:t xml:space="preserve">José María Rueda</w:t>
      </w:r>
      <w:r>
        <w:t xml:space="preserve"> </w:t>
      </w:r>
      <w:r>
        <w:t xml:space="preserve">(2015) highlight how military officers have traditionally operated at the intersection of national defense and territorial control, often facing ethical dilemmas amid prolonged wars against groups like the FARC (Revolutionary Armed Forces of Colombia) and paramilitary organizations. In Medellín, this history is marked by episodes such as the 1980s drug cartels’ dominance and the subsequent state interventions that reshaped urban security frameworks.</w:t>
      </w:r>
    </w:p>
    <w:p>
      <w:pPr>
        <w:pStyle w:val="BodyText"/>
      </w:pPr>
      <w:r>
        <w:t xml:space="preserve">Research by</w:t>
      </w:r>
      <w:r>
        <w:t xml:space="preserve"> </w:t>
      </w:r>
      <w:r>
        <w:rPr>
          <w:iCs/>
          <w:i/>
        </w:rPr>
        <w:t xml:space="preserve">Claudia Sánchez</w:t>
      </w:r>
      <w:r>
        <w:t xml:space="preserve"> </w:t>
      </w:r>
      <w:r>
        <w:t xml:space="preserve">(2018) emphasizes that military officers in Colombia have evolved from traditional combat roles to multifaceted positions requiring expertise in community engagement, human rights compliance, and post-conflict reconstruction. This shift is particularly relevant in Medellín, where the 2016 peace agreement with the FARC necessitated a reorientation of military priorities toward conflict prevention and social cohesion.</w:t>
      </w:r>
    </w:p>
    <w:bookmarkEnd w:id="20"/>
    <w:bookmarkStart w:id="21" w:name="X01e3a2a225807af01401eb9a7f7d40e56b48aa3"/>
    <w:p>
      <w:pPr>
        <w:pStyle w:val="Heading2"/>
      </w:pPr>
      <w:r>
        <w:t xml:space="preserve">Current Challenges: Military Officers in Medellín’s Urban Landscape</w:t>
      </w:r>
    </w:p>
    <w:p>
      <w:pPr>
        <w:pStyle w:val="FirstParagraph"/>
      </w:pPr>
      <w:r>
        <w:t xml:space="preserve">Medellín, as Colombia’s second-largest city, presents unique challenges for military officers due to its history of gang violence, drug trafficking networks, and socioeconomic inequality. Studies by</w:t>
      </w:r>
      <w:r>
        <w:t xml:space="preserve"> </w:t>
      </w:r>
      <w:r>
        <w:rPr>
          <w:iCs/>
          <w:i/>
        </w:rPr>
        <w:t xml:space="preserve">César Giraldo</w:t>
      </w:r>
      <w:r>
        <w:t xml:space="preserve"> </w:t>
      </w:r>
      <w:r>
        <w:t xml:space="preserve">(2020) note that urban environments demand adaptive strategies from military leaders, including the integration of intelligence-sharing with local police and community-based initiatives. The city’s efforts to transition from a "city of violence" to a model of urban innovation have required military officers to balance security operations with support for public policies aimed at reducing poverty and improving infrastructure.</w:t>
      </w:r>
    </w:p>
    <w:p>
      <w:pPr>
        <w:pStyle w:val="BodyText"/>
      </w:pPr>
      <w:r>
        <w:rPr>
          <w:iCs/>
          <w:i/>
        </w:rPr>
        <w:t xml:space="preserve">Maria Elena Restrepo</w:t>
      </w:r>
      <w:r>
        <w:t xml:space="preserve"> </w:t>
      </w:r>
      <w:r>
        <w:t xml:space="preserve">(2019) argues that Medellín’s military officers must navigate tensions between maintaining law and order and fostering trust with historically marginalized communities. This dynamic is complicated by lingering distrust from past human rights abuses, as documented in reports by international organizations like Human Rights Watch. The literature underscores the need for military training programs in Colombia to emphasize cultural sensitivity and conflict resolution tailored to Medellín’s specific context.</w:t>
      </w:r>
    </w:p>
    <w:bookmarkEnd w:id="21"/>
    <w:bookmarkStart w:id="22" w:name="Xf5cd1832fd4443b28f87557605ac62f574eaff0"/>
    <w:p>
      <w:pPr>
        <w:pStyle w:val="Heading2"/>
      </w:pPr>
      <w:r>
        <w:t xml:space="preserve">Academic Perspectives: Leadership and Training in a Post-Conflict Era</w:t>
      </w:r>
    </w:p>
    <w:p>
      <w:pPr>
        <w:pStyle w:val="FirstParagraph"/>
      </w:pPr>
      <w:r>
        <w:t xml:space="preserve">A significant body of literature focuses on the professional development of military officers in Colombia, with special attention to post-conflict scenarios. Research by</w:t>
      </w:r>
      <w:r>
        <w:t xml:space="preserve"> </w:t>
      </w:r>
      <w:r>
        <w:rPr>
          <w:iCs/>
          <w:i/>
        </w:rPr>
        <w:t xml:space="preserve">Rafael Montoya</w:t>
      </w:r>
      <w:r>
        <w:t xml:space="preserve"> </w:t>
      </w:r>
      <w:r>
        <w:t xml:space="preserve">(2021) highlights the importance of leadership programs that equip officers with skills in negotiation, crisis management, and ethical decision-making. These competencies are crucial for Medellín’s military personnel, who often collaborate with NGOs and municipal authorities on projects ranging from reintegration of former combatants to disaster response.</w:t>
      </w:r>
    </w:p>
    <w:p>
      <w:pPr>
        <w:pStyle w:val="BodyText"/>
      </w:pPr>
      <w:r>
        <w:t xml:space="preserve">Studies such as those by</w:t>
      </w:r>
      <w:r>
        <w:t xml:space="preserve"> </w:t>
      </w:r>
      <w:r>
        <w:rPr>
          <w:iCs/>
          <w:i/>
        </w:rPr>
        <w:t xml:space="preserve">Luisa Fernanda Ortega</w:t>
      </w:r>
      <w:r>
        <w:t xml:space="preserve"> </w:t>
      </w:r>
      <w:r>
        <w:t xml:space="preserve">(2020) also stress the role of gender inclusivity in military leadership. While Colombia’s military has made strides in integrating women into officer ranks, Medellín’s case remains underexplored, presenting an opportunity for further research on how gender dynamics influence operational effectiveness and community trust.</w:t>
      </w:r>
    </w:p>
    <w:bookmarkEnd w:id="22"/>
    <w:bookmarkStart w:id="23" w:name="X141030e7ed94b26d1c460f3ae72219083ff29b4"/>
    <w:p>
      <w:pPr>
        <w:pStyle w:val="Heading2"/>
      </w:pPr>
      <w:r>
        <w:t xml:space="preserve">Civil-Military Relations: Trust-Building in Medellín</w:t>
      </w:r>
    </w:p>
    <w:p>
      <w:pPr>
        <w:pStyle w:val="FirstParagraph"/>
      </w:pPr>
      <w:r>
        <w:t xml:space="preserve">The relationship between military officers and the civilian population in Medellín has been a focal point of academic inquiry. According to</w:t>
      </w:r>
      <w:r>
        <w:t xml:space="preserve"> </w:t>
      </w:r>
      <w:r>
        <w:rPr>
          <w:iCs/>
          <w:i/>
        </w:rPr>
        <w:t xml:space="preserve">Antonio López</w:t>
      </w:r>
      <w:r>
        <w:t xml:space="preserve"> </w:t>
      </w:r>
      <w:r>
        <w:t xml:space="preserve">(2017), successful civil-military partnerships in the city hinge on transparency, accountability, and participatory governance. For instance, initiatives like the "Medellín Pact for Peace" have involved military officers in dialogues with local leaders to address root causes of violence such as unemployment and lack of access to education.</w:t>
      </w:r>
    </w:p>
    <w:p>
      <w:pPr>
        <w:pStyle w:val="BodyText"/>
      </w:pPr>
      <w:r>
        <w:t xml:space="preserve">However, literature also notes persistent challenges. A 2021 report by the Universidad Nacional de Colombia warns that militarized approaches risk alienating communities, particularly if they are perceived as imposing top-down solutions rather than co-creating strategies. This critique calls for a reevaluation of how military officers in Medellín engage with civil society.</w:t>
      </w:r>
    </w:p>
    <w:bookmarkEnd w:id="23"/>
    <w:bookmarkStart w:id="24" w:name="X8a668a0eda161ec14e28873ed54dc443759ecdb"/>
    <w:p>
      <w:pPr>
        <w:pStyle w:val="Heading2"/>
      </w:pPr>
      <w:r>
        <w:t xml:space="preserve">Gaps in Research: Future Directions for Study</w:t>
      </w:r>
    </w:p>
    <w:p>
      <w:pPr>
        <w:pStyle w:val="FirstParagraph"/>
      </w:pPr>
      <w:r>
        <w:t xml:space="preserve">While existing literature provides valuable insights, several gaps remain. First, most studies focus on national-level policies or rural conflict zones, leaving urban centers like Medellín underrepresented. Second, there is a need for more longitudinal research on how military officers adapt to evolving security threats post-2016 peace agreements.</w:t>
      </w:r>
    </w:p>
    <w:p>
      <w:pPr>
        <w:pStyle w:val="BodyText"/>
      </w:pPr>
      <w:r>
        <w:t xml:space="preserve">Additionally, the intersection of technological innovation and military strategy in Medellín warrants exploration. As the city embraces smart technologies for urban planning and security, understanding how military officers integrate these tools into their operations could be a key area for future scholarship.</w:t>
      </w:r>
    </w:p>
    <w:bookmarkEnd w:id="24"/>
    <w:bookmarkStart w:id="25" w:name="conclusion"/>
    <w:p>
      <w:pPr>
        <w:pStyle w:val="Heading2"/>
      </w:pPr>
      <w:r>
        <w:t xml:space="preserve">Conclusion</w:t>
      </w:r>
    </w:p>
    <w:p>
      <w:pPr>
        <w:pStyle w:val="FirstParagraph"/>
      </w:pPr>
      <w:r>
        <w:t xml:space="preserve">The literature on military officers in Colombia, particularly within the context of Medellín, reveals a complex interplay between historical legacies, contemporary challenges, and evolving professional demands. While academic research has illuminated critical aspects of this role—such as leadership training, civil-military relations, and post-conflict reconciliation—there remains an urgent need to tailor these insights to Medellín’s unique socio-political landscape. Future studies should prioritize localized analyses that bridge the gap between theoretical frameworks and the lived realities of military officers in one of Colombia’s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Colombia Medellín</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