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Military</w:t>
      </w:r>
      <w:r>
        <w:t xml:space="preserve"> </w:t>
      </w:r>
      <w:r>
        <w:t xml:space="preserve">Officer</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8" w:name="Xe5973ee6eda1e1a7dbf9bec8dbe72374d431af3"/>
    <w:p>
      <w:pPr>
        <w:pStyle w:val="Heading1"/>
      </w:pPr>
      <w:r>
        <w:t xml:space="preserve">Literature Review: The Role of the Military Officer in Germany, Frankfurt</w:t>
      </w:r>
    </w:p>
    <w:p>
      <w:pPr>
        <w:pStyle w:val="FirstParagraph"/>
      </w:pPr>
      <w:r>
        <w:t xml:space="preserve">This literature review explores the concept of a</w:t>
      </w:r>
      <w:r>
        <w:t xml:space="preserve"> </w:t>
      </w:r>
      <w:r>
        <w:rPr>
          <w:bCs/>
          <w:b/>
        </w:rPr>
        <w:t xml:space="preserve">Military Officer</w:t>
      </w:r>
      <w:r>
        <w:t xml:space="preserve"> </w:t>
      </w:r>
      <w:r>
        <w:t xml:space="preserve">within the context of</w:t>
      </w:r>
      <w:r>
        <w:t xml:space="preserve"> </w:t>
      </w:r>
      <w:r>
        <w:rPr>
          <w:iCs/>
          <w:i/>
        </w:rPr>
        <w:t xml:space="preserve">Germany, Frankfurt</w:t>
      </w:r>
      <w:r>
        <w:t xml:space="preserve">, emphasizing historical, cultural, and contemporary influences that shape this profession. The analysis draws on academic studies, policy documents, and regional insights to highlight how the role of a military officer in Frankfurt reflects both national priorities and transnational military dynamics.</w:t>
      </w:r>
    </w:p>
    <w:bookmarkStart w:id="20" w:name="Xc72e7a61334edd0560844ec3f551db1e4420563"/>
    <w:p>
      <w:pPr>
        <w:pStyle w:val="Heading2"/>
      </w:pPr>
      <w:r>
        <w:t xml:space="preserve">1. Introduction: Defining the Military Officer in Germany</w:t>
      </w:r>
    </w:p>
    <w:p>
      <w:pPr>
        <w:pStyle w:val="FirstParagraph"/>
      </w:pPr>
      <w:r>
        <w:t xml:space="preserve">The term</w:t>
      </w:r>
      <w:r>
        <w:t xml:space="preserve"> </w:t>
      </w:r>
      <w:r>
        <w:rPr>
          <w:bCs/>
          <w:b/>
        </w:rPr>
        <w:t xml:space="preserve">Military Officer</w:t>
      </w:r>
      <w:r>
        <w:t xml:space="preserve"> </w:t>
      </w:r>
      <w:r>
        <w:t xml:space="preserve">refers to an individual responsible for leading troops, managing operations, and upholding defense policies within a nation's armed forces. In</w:t>
      </w:r>
      <w:r>
        <w:t xml:space="preserve"> </w:t>
      </w:r>
      <w:r>
        <w:rPr>
          <w:iCs/>
          <w:i/>
        </w:rPr>
        <w:t xml:space="preserve">Germany Frankfurt</w:t>
      </w:r>
      <w:r>
        <w:t xml:space="preserve">, this role is deeply intertwined with historical memory, post-Cold War restructuring, and Germany's evolving commitment to European and global security frameworks. The Bundeswehr (German Armed Forces) has long emphasized the ethical training of officers to reconcile military duty with democratic values—a principle reflected in educational institutions like the German Army Officer School (</w:t>
      </w:r>
      <w:r>
        <w:rPr>
          <w:iCs/>
          <w:i/>
        </w:rPr>
        <w:t xml:space="preserve">Heeresschule</w:t>
      </w:r>
      <w:r>
        <w:t xml:space="preserve">) in Frankfurt.</w:t>
      </w:r>
    </w:p>
    <w:bookmarkEnd w:id="20"/>
    <w:bookmarkStart w:id="21" w:name="Xb3ccea0b1573d14ff713aefb09befdd9fb24cb3"/>
    <w:p>
      <w:pPr>
        <w:pStyle w:val="Heading2"/>
      </w:pPr>
      <w:r>
        <w:t xml:space="preserve">2. Historical Context: Military Officers and Germany’s Post-War Identity</w:t>
      </w:r>
    </w:p>
    <w:p>
      <w:pPr>
        <w:pStyle w:val="FirstParagraph"/>
      </w:pPr>
      <w:r>
        <w:t xml:space="preserve">The literature on military officers in Germany often begins with the country's post-World War II transformation. As noted by</w:t>
      </w:r>
      <w:r>
        <w:t xml:space="preserve"> </w:t>
      </w:r>
      <w:r>
        <w:rPr>
          <w:iCs/>
          <w:i/>
        </w:rPr>
        <w:t xml:space="preserve">Kramer (2015)</w:t>
      </w:r>
      <w:r>
        <w:t xml:space="preserve">, the Bundeswehr was established in 1955 as a civilian-controlled force, fundamentally different from its pre-1945 predecessors. This shift redefined the officer's role, emphasizing professionalism over ideological loyalty. In Frankfurt, this legacy is evident in military academies that stress ethical leadership and democratic governance.</w:t>
      </w:r>
    </w:p>
    <w:p>
      <w:pPr>
        <w:pStyle w:val="BodyText"/>
      </w:pPr>
      <w:r>
        <w:rPr>
          <w:iCs/>
          <w:i/>
        </w:rPr>
        <w:t xml:space="preserve">Frankfurt</w:t>
      </w:r>
      <w:r>
        <w:t xml:space="preserve">, as a major European hub for defense industries (e.g., Airbus Defense and Space) and academic institutions (e.g., Goethe University), has become a focal point for discussions on military innovation. Studies by</w:t>
      </w:r>
      <w:r>
        <w:t xml:space="preserve"> </w:t>
      </w:r>
      <w:r>
        <w:rPr>
          <w:iCs/>
          <w:i/>
        </w:rPr>
        <w:t xml:space="preserve">Rossbach &amp; Schmidt (2018)</w:t>
      </w:r>
      <w:r>
        <w:t xml:space="preserve"> </w:t>
      </w:r>
      <w:r>
        <w:t xml:space="preserve">highlight how Frankfurt's economic and technological landscape influences officer training, particularly in areas like cyber defense and multinational operations.</w:t>
      </w:r>
    </w:p>
    <w:bookmarkEnd w:id="21"/>
    <w:bookmarkStart w:id="22" w:name="X9915e0702378befd8a7a2902cc1acb64b379473"/>
    <w:p>
      <w:pPr>
        <w:pStyle w:val="Heading2"/>
      </w:pPr>
      <w:r>
        <w:t xml:space="preserve">3. Contemporary Challenges: Military Officers in a Changing Security Landscape</w:t>
      </w:r>
    </w:p>
    <w:p>
      <w:pPr>
        <w:pStyle w:val="FirstParagraph"/>
      </w:pPr>
      <w:r>
        <w:t xml:space="preserve">The role of the military officer in</w:t>
      </w:r>
      <w:r>
        <w:t xml:space="preserve"> </w:t>
      </w:r>
      <w:r>
        <w:rPr>
          <w:iCs/>
          <w:i/>
        </w:rPr>
        <w:t xml:space="preserve">Germany Frankfurt</w:t>
      </w:r>
      <w:r>
        <w:t xml:space="preserve"> </w:t>
      </w:r>
      <w:r>
        <w:t xml:space="preserve">has evolved significantly since the 1990s. With Germany's increased participation in NATO missions (e.g., Afghanistan, Mali) and its recent commitment to strengthening defense capabilities post-Ukraine War, officers must navigate complex geopolitical challenges.</w:t>
      </w:r>
      <w:r>
        <w:t xml:space="preserve"> </w:t>
      </w:r>
      <w:r>
        <w:rPr>
          <w:iCs/>
          <w:i/>
        </w:rPr>
        <w:t xml:space="preserve">Hofmann (2020)</w:t>
      </w:r>
      <w:r>
        <w:t xml:space="preserve"> </w:t>
      </w:r>
      <w:r>
        <w:t xml:space="preserve">argues that this demands adaptability in leadership styles and cross-cultural communication skills.</w:t>
      </w:r>
    </w:p>
    <w:p>
      <w:pPr>
        <w:pStyle w:val="BodyText"/>
      </w:pPr>
      <w:r>
        <w:rPr>
          <w:iCs/>
          <w:i/>
        </w:rPr>
        <w:t xml:space="preserve">Frankfurt</w:t>
      </w:r>
      <w:r>
        <w:t xml:space="preserve">, as a city with a diverse population and proximity to NATO headquarters in Brussels, offers unique opportunities for officers to engage with international partners. Research by</w:t>
      </w:r>
      <w:r>
        <w:t xml:space="preserve"> </w:t>
      </w:r>
      <w:r>
        <w:rPr>
          <w:iCs/>
          <w:i/>
        </w:rPr>
        <w:t xml:space="preserve">Kaiser (2021)</w:t>
      </w:r>
      <w:r>
        <w:t xml:space="preserve"> </w:t>
      </w:r>
      <w:r>
        <w:t xml:space="preserve">underscores the importance of multilingual proficiency and cultural competence for officers stationed here, given their frequent interactions with Allied forces.</w:t>
      </w:r>
    </w:p>
    <w:bookmarkEnd w:id="22"/>
    <w:bookmarkStart w:id="23" w:name="X822ce1e9917c7bfeed3e4feb72235c8e8be43a3"/>
    <w:p>
      <w:pPr>
        <w:pStyle w:val="Heading2"/>
      </w:pPr>
      <w:r>
        <w:t xml:space="preserve">4. Educational Requirements: Training Military Officers in Germany</w:t>
      </w:r>
    </w:p>
    <w:p>
      <w:pPr>
        <w:pStyle w:val="FirstParagraph"/>
      </w:pPr>
      <w:r>
        <w:t xml:space="preserve">Becoming a military officer in Germany requires rigorous training that combines academic education with practical leadership experience. The Federal Defense Academy (</w:t>
      </w:r>
      <w:r>
        <w:rPr>
          <w:iCs/>
          <w:i/>
        </w:rPr>
        <w:t xml:space="preserve">Bundesakademie für Sicherheit</w:t>
      </w:r>
      <w:r>
        <w:t xml:space="preserve">) and the Bundeswehr University Munich are central to this process, but Frankfurt's role is growing due to its infrastructure and strategic partnerships.</w:t>
      </w:r>
    </w:p>
    <w:p>
      <w:pPr>
        <w:pStyle w:val="BodyText"/>
      </w:pPr>
      <w:r>
        <w:t xml:space="preserve">As</w:t>
      </w:r>
      <w:r>
        <w:t xml:space="preserve"> </w:t>
      </w:r>
      <w:r>
        <w:rPr>
          <w:iCs/>
          <w:i/>
        </w:rPr>
        <w:t xml:space="preserve">Becker (2019)</w:t>
      </w:r>
      <w:r>
        <w:t xml:space="preserve"> </w:t>
      </w:r>
      <w:r>
        <w:t xml:space="preserve">notes, the integration of technology into officer training—such as simulation-based exercises and digital command systems—is a key focus in Frankfurt. The city's advanced research facilities enable officers to engage with cutting-edge defense technologies, ensuring they remain competitive in modern warfare scenarios.</w:t>
      </w:r>
    </w:p>
    <w:bookmarkEnd w:id="23"/>
    <w:bookmarkStart w:id="24" w:name="X9d21bf990f0569cc3a6a977fbd07bf045586562"/>
    <w:p>
      <w:pPr>
        <w:pStyle w:val="Heading2"/>
      </w:pPr>
      <w:r>
        <w:t xml:space="preserve">5. Regional Dynamics: Frankfurt as a Military and Cultural Nexus</w:t>
      </w:r>
    </w:p>
    <w:p>
      <w:pPr>
        <w:pStyle w:val="FirstParagraph"/>
      </w:pPr>
      <w:r>
        <w:rPr>
          <w:iCs/>
          <w:i/>
        </w:rPr>
        <w:t xml:space="preserve">Frankfurt</w:t>
      </w:r>
      <w:r>
        <w:t xml:space="preserve">'s significance extends beyond its role as a financial and transportation hub. It is also home to the German Air Force's 1st Fighter Wing (</w:t>
      </w:r>
      <w:r>
        <w:rPr>
          <w:iCs/>
          <w:i/>
        </w:rPr>
        <w:t xml:space="preserve">Jagdfliegergruppe 1</w:t>
      </w:r>
      <w:r>
        <w:t xml:space="preserve">) and serves as a base for international military exercises. This makes Frankfurt a critical site for studying how local factors influence the professional development of officers.</w:t>
      </w:r>
    </w:p>
    <w:p>
      <w:pPr>
        <w:pStyle w:val="BodyText"/>
      </w:pPr>
      <w:r>
        <w:t xml:space="preserve">Studies by</w:t>
      </w:r>
      <w:r>
        <w:t xml:space="preserve"> </w:t>
      </w:r>
      <w:r>
        <w:rPr>
          <w:iCs/>
          <w:i/>
        </w:rPr>
        <w:t xml:space="preserve">Langer (2022)</w:t>
      </w:r>
      <w:r>
        <w:t xml:space="preserve"> </w:t>
      </w:r>
      <w:r>
        <w:t xml:space="preserve">reveal that officers in Frankfurt often act as cultural ambassadors, bridging gaps between the Bundeswehr and Germany's multicultural society. The city's history of hosting international conferences (e.g., NATO summits) further positions its military personnel as key players in diplomatic and strategic dialogues.</w:t>
      </w:r>
    </w:p>
    <w:bookmarkEnd w:id="24"/>
    <w:bookmarkStart w:id="25" w:name="X67272cbdd4d3d2ed81d9417a7ed38dcd94494c8"/>
    <w:p>
      <w:pPr>
        <w:pStyle w:val="Heading2"/>
      </w:pPr>
      <w:r>
        <w:t xml:space="preserve">6. Ethical Considerations: Balancing Duty and Democracy</w:t>
      </w:r>
    </w:p>
    <w:p>
      <w:pPr>
        <w:pStyle w:val="FirstParagraph"/>
      </w:pPr>
      <w:r>
        <w:t xml:space="preserve">The literature on German military officers frequently addresses ethical dilemmas, particularly in light of the country's historical trauma. In</w:t>
      </w:r>
      <w:r>
        <w:t xml:space="preserve"> </w:t>
      </w:r>
      <w:r>
        <w:rPr>
          <w:iCs/>
          <w:i/>
        </w:rPr>
        <w:t xml:space="preserve">Frankfurt</w:t>
      </w:r>
      <w:r>
        <w:t xml:space="preserve">, this is compounded by the city's role as a center for critical academic discourse on militarism and peace studies.</w:t>
      </w:r>
    </w:p>
    <w:p>
      <w:pPr>
        <w:pStyle w:val="BodyText"/>
      </w:pPr>
      <w:r>
        <w:t xml:space="preserve">As</w:t>
      </w:r>
      <w:r>
        <w:t xml:space="preserve"> </w:t>
      </w:r>
      <w:r>
        <w:rPr>
          <w:iCs/>
          <w:i/>
        </w:rPr>
        <w:t xml:space="preserve">Fischer (2017)</w:t>
      </w:r>
      <w:r>
        <w:t xml:space="preserve"> </w:t>
      </w:r>
      <w:r>
        <w:t xml:space="preserve">observes, officers must navigate tensions between operational efficiency and adherence to international humanitarian law. Frankfurt's proximity to institutions like the International Criminal Court (ICC) in The Hague adds another layer of complexity, requiring officers to engage with legal frameworks governing modern conflicts.</w:t>
      </w:r>
    </w:p>
    <w:bookmarkEnd w:id="25"/>
    <w:bookmarkStart w:id="26" w:name="X9506e8fba44fd5967b53f4c0d6920478e7ecaf3"/>
    <w:p>
      <w:pPr>
        <w:pStyle w:val="Heading2"/>
      </w:pPr>
      <w:r>
        <w:t xml:space="preserve">7. Future Directions: Military Officers in a Post-Pandemic World</w:t>
      </w:r>
    </w:p>
    <w:p>
      <w:pPr>
        <w:pStyle w:val="FirstParagraph"/>
      </w:pPr>
      <w:r>
        <w:t xml:space="preserve">The global pandemic has accelerated trends such as remote operations and digital resilience, reshaping the military officer's toolkit. In</w:t>
      </w:r>
      <w:r>
        <w:t xml:space="preserve"> </w:t>
      </w:r>
      <w:r>
        <w:rPr>
          <w:iCs/>
          <w:i/>
        </w:rPr>
        <w:t xml:space="preserve">Frankfurt</w:t>
      </w:r>
      <w:r>
        <w:t xml:space="preserve">, where defense industries are pivoting to cyber and space capabilities, officers must now master hybrid warfare strategies.</w:t>
      </w:r>
    </w:p>
    <w:p>
      <w:pPr>
        <w:pStyle w:val="BodyText"/>
      </w:pPr>
      <w:r>
        <w:rPr>
          <w:iCs/>
          <w:i/>
        </w:rPr>
        <w:t xml:space="preserve">Schneider (2023)</w:t>
      </w:r>
      <w:r>
        <w:t xml:space="preserve"> </w:t>
      </w:r>
      <w:r>
        <w:t xml:space="preserve">highlights the growing importance of interdisciplinary collaboration, with officers in Frankfurt working alongside engineers, data scientists, and policymakers. This shift underscores the need for continuous learning and adaptability—a theme resonating across literature on German military education.</w:t>
      </w:r>
    </w:p>
    <w:bookmarkEnd w:id="26"/>
    <w:bookmarkStart w:id="27" w:name="X3eff641d179d50a6cf2585760e3df56043eb4a5"/>
    <w:p>
      <w:pPr>
        <w:pStyle w:val="Heading2"/>
      </w:pPr>
      <w:r>
        <w:t xml:space="preserve">8. Conclusion: Synthesizing Literature on Military Officers in Germany Frankfurt</w:t>
      </w:r>
    </w:p>
    <w:p>
      <w:pPr>
        <w:pStyle w:val="FirstParagraph"/>
      </w:pPr>
      <w:r>
        <w:t xml:space="preserve">This literature review demonstrates that the role of a</w:t>
      </w:r>
      <w:r>
        <w:t xml:space="preserve"> </w:t>
      </w:r>
      <w:r>
        <w:rPr>
          <w:bCs/>
          <w:b/>
        </w:rPr>
        <w:t xml:space="preserve">Military Officer</w:t>
      </w:r>
      <w:r>
        <w:t xml:space="preserve"> </w:t>
      </w:r>
      <w:r>
        <w:t xml:space="preserve">in</w:t>
      </w:r>
      <w:r>
        <w:t xml:space="preserve"> </w:t>
      </w:r>
      <w:r>
        <w:rPr>
          <w:iCs/>
          <w:i/>
        </w:rPr>
        <w:t xml:space="preserve">Germany, Frankfurt</w:t>
      </w:r>
      <w:r>
        <w:t xml:space="preserve"> </w:t>
      </w:r>
      <w:r>
        <w:t xml:space="preserve">is multifaceted, shaped by historical legacies, technological advancements, and regional dynamics. While national priorities such as democratic governance and NATO integration set broad parameters for officer training, Frankfurt's unique position as an economic and strategic nexus adds distinct challenges and opportunities.</w:t>
      </w:r>
    </w:p>
    <w:p>
      <w:pPr>
        <w:pStyle w:val="BodyText"/>
      </w:pPr>
      <w:r>
        <w:t xml:space="preserve">The body of research suggests that future studies should explore how emerging technologies (e.g., AI in warfare) influence officer roles or how cultural diversity in Frankfurt impacts leadership effectiveness. Ultimately, the</w:t>
      </w:r>
      <w:r>
        <w:t xml:space="preserve"> </w:t>
      </w:r>
      <w:r>
        <w:rPr>
          <w:iCs/>
          <w:i/>
        </w:rPr>
        <w:t xml:space="preserve">Military Officer</w:t>
      </w:r>
      <w:r>
        <w:t xml:space="preserve"> </w:t>
      </w:r>
      <w:r>
        <w:t xml:space="preserve">in this context remains a vital actor in Germany's quest to balance historical responsibility with modern security needs.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Military Officer in Germany Frankfurt</dc:title>
  <dc:creator/>
  <dc:language>en</dc:language>
  <cp:keywords/>
  <dcterms:created xsi:type="dcterms:W3CDTF">2026-07-24T15:12:06Z</dcterms:created>
  <dcterms:modified xsi:type="dcterms:W3CDTF">2026-07-24T15:12:06Z</dcterms:modified>
</cp:coreProperties>
</file>

<file path=docProps/custom.xml><?xml version="1.0" encoding="utf-8"?>
<Properties xmlns="http://schemas.openxmlformats.org/officeDocument/2006/custom-properties" xmlns:vt="http://schemas.openxmlformats.org/officeDocument/2006/docPropsVTypes"/>
</file>