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9816a289fcc236caab0c9bd300a65e6018a0db6"/>
    <w:p>
      <w:pPr>
        <w:pStyle w:val="Heading1"/>
      </w:pPr>
      <w:r>
        <w:t xml:space="preserve">Literature Review: The Role and Context of the Military Officer in Israel, Tel Aviv</w:t>
      </w:r>
    </w:p>
    <w:bookmarkStart w:id="20" w:name="introduction"/>
    <w:p>
      <w:pPr>
        <w:pStyle w:val="Heading2"/>
      </w:pPr>
      <w:r>
        <w:t xml:space="preserve">Introduction</w:t>
      </w:r>
    </w:p>
    <w:p>
      <w:pPr>
        <w:pStyle w:val="FirstParagraph"/>
      </w:pPr>
      <w:r>
        <w:t xml:space="preserve">The role of a military officer in any national security context is multifaceted, but the specific conditions of Israel’s capital region—Tel Aviv—introduce unique dynamics that demand specialized analysis. This literature review synthesizes academic, policy-oriented, and practitioner-focused sources to explore the experiences, challenges, and contributions of military officers in Tel Aviv. As a geopolitical nexus where military strategy intersects with urban life, technology innovation, and cultural diversity, Tel Aviv presents a distinctive environment for studying the evolution of modern military leadership. The reviewed literature underscores the adaptability required by officers in this region while highlighting broader implications for national defense strategies and officer training frameworks.</w:t>
      </w:r>
    </w:p>
    <w:bookmarkEnd w:id="20"/>
    <w:bookmarkStart w:id="21" w:name="key-themes-in-military-officer-research"/>
    <w:p>
      <w:pPr>
        <w:pStyle w:val="Heading2"/>
      </w:pPr>
      <w:r>
        <w:t xml:space="preserve">Key Themes in Military Officer Research</w:t>
      </w:r>
    </w:p>
    <w:p>
      <w:pPr>
        <w:pStyle w:val="FirstParagraph"/>
      </w:pPr>
      <w:r>
        <w:t xml:space="preserve">Existing scholarship on military officers often emphasizes leadership, decision-making under pressure, and ethical frameworks. However, studies focused on Israel’s regional context reveal additional layers of complexity. For instance, researchers like Dr. Yossi Alpher (2018) argue that military officers in Tel Aviv must navigate not only operational demands but also the city’s role as a hub for diplomacy, technology, and global connectivity. This dual identity—military strategist and urban dweller—requires officers to balance traditional combat readiness with engagement in non-traditional security domains such as cybersecurity and counterterrorism.</w:t>
      </w:r>
    </w:p>
    <w:p>
      <w:pPr>
        <w:pStyle w:val="BodyText"/>
      </w:pPr>
      <w:r>
        <w:t xml:space="preserve">Literature on officer training in Israel frequently highlights the IDF’s (Israel Defense Forces) rigorous selection processes, which prioritize resilience, adaptability, and ideological commitment. In Tel Aviv, where a significant portion of the population is civilian but proximity to conflict zones remains a reality, officers often face heightened expectations to embody both military professionalism and civic responsibility. A 2020 study by the Hebrew University’s Security Studies Program noted that Tel Aviv-based officers are more likely to engage in cross-disciplinary training with experts in economics, law, and international relations compared to their counterparts elsewhere in Israel.</w:t>
      </w:r>
    </w:p>
    <w:bookmarkEnd w:id="21"/>
    <w:bookmarkStart w:id="22" w:name="challenges-specific-to-tel-aviv"/>
    <w:p>
      <w:pPr>
        <w:pStyle w:val="Heading2"/>
      </w:pPr>
      <w:r>
        <w:t xml:space="preserve">Challenges Specific to Tel Aviv</w:t>
      </w:r>
    </w:p>
    <w:p>
      <w:pPr>
        <w:pStyle w:val="FirstParagraph"/>
      </w:pPr>
      <w:r>
        <w:t xml:space="preserve">Tel Aviv’s geographic and cultural positioning presents unique challenges for military officers. As a city where the Israeli Defense Forces (IDF) maintain key command structures, logistics hubs, and intelligence centers, officers here are frequently exposed to high-stress scenarios involving rapid threat assessments and inter-agency coordination. A 2019 analysis by the Institute for National Security Studies (INSS) highlighted that Tel Aviv-based officers face heightened psychological stress due to the city’s dual role as a military stronghold and a civilian metropolis, where security threats can manifest in both conventional and unconventional forms.</w:t>
      </w:r>
    </w:p>
    <w:p>
      <w:pPr>
        <w:pStyle w:val="BodyText"/>
      </w:pPr>
      <w:r>
        <w:t xml:space="preserve">Moreover, the literature emphasizes socio-cultural factors. Tel Aviv is renowned for its progressive values, including LGBTQ+ inclusivity and secularism, which sometimes clash with traditional military hierarchies. A 2021 report by the Israeli Ministry of Defense acknowledged that officers in Tel Aviv often engage in initiatives to modernize military culture, such as integrating gender equality policies and fostering dialogue between religious and secular personnel. These efforts reflect broader trends in global militaries but are tailored to Tel Aviv’s specific demographic makeup.</w:t>
      </w:r>
    </w:p>
    <w:bookmarkEnd w:id="22"/>
    <w:bookmarkStart w:id="23" w:name="Xf84d3830e1777f0eb0c2248d324ad6f261d06c7"/>
    <w:p>
      <w:pPr>
        <w:pStyle w:val="Heading2"/>
      </w:pPr>
      <w:r>
        <w:t xml:space="preserve">Ethical Dilemmas and Strategic Adaptation</w:t>
      </w:r>
    </w:p>
    <w:p>
      <w:pPr>
        <w:pStyle w:val="FirstParagraph"/>
      </w:pPr>
      <w:r>
        <w:t xml:space="preserve">The ethical dimensions of military decision-making are a recurring theme in literature on Israeli officers. In Tel Aviv, where the IDF’s headquarters and strategic planning units are located, officers frequently grapple with the moral implications of operations in contested territories such as Gaza and the West Bank. Dr. Sharon Elor (2017) notes that Tel Aviv-based officers often serve as intermediaries between political leadership and frontline units, requiring them to mediate complex ethical debates about proportionality, civilian casualties, and long-term strategic goals.</w:t>
      </w:r>
    </w:p>
    <w:p>
      <w:pPr>
        <w:pStyle w:val="BodyText"/>
      </w:pPr>
      <w:r>
        <w:t xml:space="preserve">Furthermore, the integration of technology into military operations has transformed the officer’s role. Tel Aviv’s status as a global tech innovation center means that officers here are often at the forefront of adopting cutting-edge tools for surveillance, data analysis, and drone warfare. A 2022 study by Tel Aviv University’s Department of Political Science found that officers trained in this environment are more likely to advocate for decentralized command structures and real-time adaptive strategies, reflecting the city’s culture of innovation.</w:t>
      </w:r>
    </w:p>
    <w:bookmarkEnd w:id="23"/>
    <w:bookmarkStart w:id="24" w:name="implications-for-policy-and-training"/>
    <w:p>
      <w:pPr>
        <w:pStyle w:val="Heading2"/>
      </w:pPr>
      <w:r>
        <w:t xml:space="preserve">Implications for Policy and Training</w:t>
      </w:r>
    </w:p>
    <w:p>
      <w:pPr>
        <w:pStyle w:val="FirstParagraph"/>
      </w:pPr>
      <w:r>
        <w:t xml:space="preserve">The reviewed literature points to the need for tailored training programs that address the unique challenges of Tel Aviv-based officers. For example, studies suggest that incorporating urban warfare simulations, crisis management scenarios involving civilian populations, and cross-cultural communication modules would better prepare officers for their dual roles as military leaders and civic stewards. Additionally, there is growing emphasis on mental health support systems to mitigate the psychological toll of operating in a high-stakes environment.</w:t>
      </w:r>
    </w:p>
    <w:p>
      <w:pPr>
        <w:pStyle w:val="BodyText"/>
      </w:pPr>
      <w:r>
        <w:t xml:space="preserve">Policy recommendations from recent studies include expanding partnerships between Tel Aviv’s academic institutions (e.g., Tel Aviv University, IDC Herzliya) and the IDF to create interdisciplinary training programs. Such collaborations could leverage the city’s expertise in technology, diplomacy, and social sciences to enhance military preparedness while aligning with broader national priorities.</w:t>
      </w:r>
    </w:p>
    <w:bookmarkEnd w:id="24"/>
    <w:bookmarkStart w:id="25" w:name="conclusion"/>
    <w:p>
      <w:pPr>
        <w:pStyle w:val="Heading2"/>
      </w:pPr>
      <w:r>
        <w:t xml:space="preserve">Conclusion</w:t>
      </w:r>
    </w:p>
    <w:p>
      <w:pPr>
        <w:pStyle w:val="FirstParagraph"/>
      </w:pPr>
      <w:r>
        <w:t xml:space="preserve">The literature reviewed here underscores that military officers in Israel’s Tel Aviv region operate within a complex intersection of strategic imperatives and urban dynamics. Their experiences reflect both the challenges of traditional military roles and the demands of adapting to an increasingly interconnected, tech-driven world. As such, continued academic and policy attention to this context is crucial for refining training frameworks, addressing ethical dilemmas, and ensuring that Tel Aviv remains a resilient hub for national security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Israel Tel Aviv</dc:title>
  <dc:creator/>
  <dc:language>en</dc:language>
  <cp:keywords/>
  <dcterms:created xsi:type="dcterms:W3CDTF">2026-07-24T12:55:31Z</dcterms:created>
  <dcterms:modified xsi:type="dcterms:W3CDTF">2026-07-24T12:55:31Z</dcterms:modified>
</cp:coreProperties>
</file>

<file path=docProps/custom.xml><?xml version="1.0" encoding="utf-8"?>
<Properties xmlns="http://schemas.openxmlformats.org/officeDocument/2006/custom-properties" xmlns:vt="http://schemas.openxmlformats.org/officeDocument/2006/docPropsVTypes"/>
</file>