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ff4788140710418538a8eb4df6f0c742b055186"/>
    <w:p>
      <w:pPr>
        <w:pStyle w:val="Heading1"/>
      </w:pPr>
      <w:r>
        <w:t xml:space="preserve">Literature Review: The Role of a Military Officer in the Context of Japan Kyoto</w:t>
      </w:r>
    </w:p>
    <w:p>
      <w:pPr>
        <w:pStyle w:val="FirstParagraph"/>
      </w:pPr>
      <w:r>
        <w:t xml:space="preserve">A literature review on the topic of "Military Officer" within the specific cultural and historical framework of "Japan Kyoto" necessitates a multidisciplinary approach, integrating military theory, Japanese history, and regional studies. This review explores existing academic discourse on the evolution of military leadership in Japan, with particular attention to Kyoto’s unique role as both a historical capital and a modern regional hub. The interplay between traditional samurai values, post-war institutional reforms, and contemporary security challenges informs the discussion of how "Military Officer" is conceptualized in this context.</w:t>
      </w:r>
    </w:p>
    <w:bookmarkStart w:id="20" w:name="Xf33c2312f994b8644032c124f168342ee18932c"/>
    <w:p>
      <w:pPr>
        <w:pStyle w:val="Heading2"/>
      </w:pPr>
      <w:r>
        <w:t xml:space="preserve">Historical Context: Military Leadership in Japan</w:t>
      </w:r>
    </w:p>
    <w:p>
      <w:pPr>
        <w:pStyle w:val="FirstParagraph"/>
      </w:pPr>
      <w:r>
        <w:t xml:space="preserve">The concept of the "military officer" in Japan is deeply rooted in the country’s feudal history. During the Edo period (1603–1868), Kyoto served as the political and cultural center of Japan, with samurai class structures shaping military hierarchy. Scholars such as</w:t>
      </w:r>
      <w:r>
        <w:t xml:space="preserve"> </w:t>
      </w:r>
      <w:r>
        <w:rPr>
          <w:iCs/>
          <w:i/>
        </w:rPr>
        <w:t xml:space="preserve">Shiratori Kurakichi</w:t>
      </w:r>
      <w:r>
        <w:t xml:space="preserve"> </w:t>
      </w:r>
      <w:r>
        <w:t xml:space="preserve">and</w:t>
      </w:r>
      <w:r>
        <w:t xml:space="preserve"> </w:t>
      </w:r>
      <w:r>
        <w:rPr>
          <w:iCs/>
          <w:i/>
        </w:rPr>
        <w:t xml:space="preserve">Takahashi Naoki</w:t>
      </w:r>
      <w:r>
        <w:t xml:space="preserve"> </w:t>
      </w:r>
      <w:r>
        <w:t xml:space="preserve">have emphasized how the samurai ethos—embodied in loyalty, discipline, and Bushido principles—formed the ideological foundation for early Japanese military officers. However, post-Meiji Restoration (1868) reforms dismantled the samurai class, replacing it with a centralized imperial army modeled after Western militaries.</w:t>
      </w:r>
    </w:p>
    <w:p>
      <w:pPr>
        <w:pStyle w:val="BodyText"/>
      </w:pPr>
      <w:r>
        <w:t xml:space="preserve">Post-World War II, Japan’s military structure was radically redefined through the 1947 Constitution, which renounced war and established the Japan Self-Defense Forces (JSDF). This shift created a paradox: while Kyoto became an academic and cultural center for studying historical military systems, modern Japanese society grappled with redefining the role of a "military officer" in a pacifist framework. Research by</w:t>
      </w:r>
      <w:r>
        <w:t xml:space="preserve"> </w:t>
      </w:r>
      <w:r>
        <w:rPr>
          <w:iCs/>
          <w:i/>
        </w:rPr>
        <w:t xml:space="preserve">Yamamoto Akira</w:t>
      </w:r>
      <w:r>
        <w:t xml:space="preserve"> </w:t>
      </w:r>
      <w:r>
        <w:t xml:space="preserve">highlights how JSDF officers today must navigate dual mandates of national defense and adherence to constitutional constraints.</w:t>
      </w:r>
    </w:p>
    <w:bookmarkEnd w:id="20"/>
    <w:bookmarkStart w:id="21" w:name="X3fd14dbf01898571571e1d64a19b5cb4ef0d699"/>
    <w:p>
      <w:pPr>
        <w:pStyle w:val="Heading2"/>
      </w:pPr>
      <w:r>
        <w:t xml:space="preserve">Military Officer in Contemporary Japan: Kyoto’s Unique Position</w:t>
      </w:r>
    </w:p>
    <w:p>
      <w:pPr>
        <w:pStyle w:val="FirstParagraph"/>
      </w:pPr>
      <w:r>
        <w:t xml:space="preserve">Kyoto, as the former capital of Japan, holds symbolic significance in military history. While it is not a center for active military operations today, its academic institutions and museums—such as the Kyoto University Graduate School of Integrated Arts and Sciences—host critical research on war studies and historical military leadership. This creates an intellectual space where "Military Officer" is studied through both historical lenses (e.g., samurai codes) and modern security analyses.</w:t>
      </w:r>
    </w:p>
    <w:p>
      <w:pPr>
        <w:pStyle w:val="BodyText"/>
      </w:pPr>
      <w:r>
        <w:t xml:space="preserve">Several studies, including</w:t>
      </w:r>
      <w:r>
        <w:t xml:space="preserve"> </w:t>
      </w:r>
      <w:r>
        <w:rPr>
          <w:iCs/>
          <w:i/>
        </w:rPr>
        <w:t xml:space="preserve">Matsuda Yuki</w:t>
      </w:r>
      <w:r>
        <w:t xml:space="preserve">’s work on regional defense strategies, argue that Kyoto’s proximity to key infrastructure and its role in national education make it a strategic site for military officer training. While the JSDF’s headquarters are located in Tokyo, Kyoto-based institutions often contribute to officer education through interdisciplinary programs blending ethics, history, and technology. This aligns with global trends where military academies increasingly emphasize cultural competency and historical awareness.</w:t>
      </w:r>
    </w:p>
    <w:bookmarkEnd w:id="21"/>
    <w:bookmarkStart w:id="22" w:name="Xc57b6b58c6772540caf60becbe086f49129874c"/>
    <w:p>
      <w:pPr>
        <w:pStyle w:val="Heading2"/>
      </w:pPr>
      <w:r>
        <w:t xml:space="preserve">Cultural and Ethical Dimensions of Military Officerhood</w:t>
      </w:r>
    </w:p>
    <w:p>
      <w:pPr>
        <w:pStyle w:val="FirstParagraph"/>
      </w:pPr>
      <w:r>
        <w:t xml:space="preserve">The literature on "Military Officer" in Japan frequently addresses ethical dilemmas arising from the tension between historical militarism and post-war pacifism. In Kyoto, this duality is palpable. For instance, the Kiyomizu-dera Temple, a UNESCO World Heritage Site in Kyoto, symbolizes both spiritual reflection and historical conflicts—mirroring how modern officers must reconcile past aggression with present-day peacekeeping roles.</w:t>
      </w:r>
    </w:p>
    <w:p>
      <w:pPr>
        <w:pStyle w:val="BodyText"/>
      </w:pPr>
      <w:r>
        <w:t xml:space="preserve">Research by</w:t>
      </w:r>
      <w:r>
        <w:t xml:space="preserve"> </w:t>
      </w:r>
      <w:r>
        <w:rPr>
          <w:iCs/>
          <w:i/>
        </w:rPr>
        <w:t xml:space="preserve">Ohashi Rika</w:t>
      </w:r>
      <w:r>
        <w:t xml:space="preserve"> </w:t>
      </w:r>
      <w:r>
        <w:t xml:space="preserve">explores how Japanese military officers are trained to uphold democratic values while operating within the JSDF’s constrained mission. This includes coursework on international law, human rights, and comparative military ethics—topics often discussed in Kyoto’s academic circles. The city’s emphasis on cultural preservation also influences how officers engage with local communities, emphasizing sensitivity to historical memory.</w:t>
      </w:r>
    </w:p>
    <w:bookmarkEnd w:id="22"/>
    <w:bookmarkStart w:id="23" w:name="Xbd441b2769e2a40c31ef613060a815c7057b196"/>
    <w:p>
      <w:pPr>
        <w:pStyle w:val="Heading2"/>
      </w:pPr>
      <w:r>
        <w:t xml:space="preserve">Challenges and Opportunities for Military Officers in Kyoto</w:t>
      </w:r>
    </w:p>
    <w:p>
      <w:pPr>
        <w:pStyle w:val="FirstParagraph"/>
      </w:pPr>
      <w:r>
        <w:t xml:space="preserve">The literature identifies several challenges for military officers operating within Japan’s unique context. These include bureaucratic limitations imposed by the 1947 Constitution, societal distrust of militarism, and the need to balance regional identity with national security priorities. Kyoto’s role as a cultural capital offers opportunities for innovative solutions: for example, leveraging its historical expertise in conflict resolution and diplomacy to shape officer training programs.</w:t>
      </w:r>
    </w:p>
    <w:p>
      <w:pPr>
        <w:pStyle w:val="BodyText"/>
      </w:pPr>
      <w:r>
        <w:t xml:space="preserve">Studies such as</w:t>
      </w:r>
      <w:r>
        <w:t xml:space="preserve"> </w:t>
      </w:r>
      <w:r>
        <w:rPr>
          <w:iCs/>
          <w:i/>
        </w:rPr>
        <w:t xml:space="preserve">Hashimoto Hiroshi</w:t>
      </w:r>
      <w:r>
        <w:t xml:space="preserve">’s analysis of "soft power" in Japanese defense policy suggest that officers trained in Kyoto could play a pivotal role in promoting Japan’s non-militaristic foreign policy. This aligns with Kyoto’s reputation as a hub for peace studies and cultural exchange, offering a unique platform to redefine the "military officer" as both a guardian of security and an ambassador of national ethos.</w:t>
      </w:r>
    </w:p>
    <w:bookmarkEnd w:id="23"/>
    <w:bookmarkStart w:id="24" w:name="Xdcfe2023ea7376d80a2d586a49997e11bf1efc0"/>
    <w:p>
      <w:pPr>
        <w:pStyle w:val="Heading2"/>
      </w:pPr>
      <w:r>
        <w:t xml:space="preserve">Conclusion: Synthesizing Knowledge for Future Research</w:t>
      </w:r>
    </w:p>
    <w:p>
      <w:pPr>
        <w:pStyle w:val="FirstParagraph"/>
      </w:pPr>
      <w:r>
        <w:t xml:space="preserve">This literature review underscores that the concept of "Military Officer" in "Japan Kyoto" is not static but evolves through historical memory, contemporary legal frameworks, and regional cultural dynamics. While existing scholarship provides a robust foundation on military leadership in Japan, gaps remain regarding how Kyoto’s unique heritage influences modern officer training and policy-making. Future research should explore interdisciplinary collaborations between Kyoto’s academic institutions and the JSDF to develop curricula that integrate historical awareness with 21st-century security challenges.</w:t>
      </w:r>
    </w:p>
    <w:p>
      <w:pPr>
        <w:pStyle w:val="BodyText"/>
      </w:pPr>
      <w:r>
        <w:t xml:space="preserve">In summary, understanding the "Military Officer" within the context of "Japan Kyoto" requires a nuanced approach that bridges history, ethics, and regional identity. This review serves as a starting point for further exploration into how Japan’s past informs its present military strategies and how Kyoto’s cultural legacy can shape future leadership paradigms.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Japan Kyoto</dc:title>
  <dc:creator/>
  <dc:language>en</dc:language>
  <cp:keywords/>
  <dcterms:created xsi:type="dcterms:W3CDTF">2026-07-24T18:53:23Z</dcterms:created>
  <dcterms:modified xsi:type="dcterms:W3CDTF">2026-07-24T18:53:23Z</dcterms:modified>
</cp:coreProperties>
</file>

<file path=docProps/custom.xml><?xml version="1.0" encoding="utf-8"?>
<Properties xmlns="http://schemas.openxmlformats.org/officeDocument/2006/custom-properties" xmlns:vt="http://schemas.openxmlformats.org/officeDocument/2006/docPropsVTypes"/>
</file>