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9a403c9e674867f3b2fd6ae505cbd49d05062e0"/>
    <w:p>
      <w:pPr>
        <w:pStyle w:val="Heading1"/>
      </w:pPr>
      <w:r>
        <w:t xml:space="preserve">Literature Review: The Role and Evolution of the Military Officer in Myanmar Yangon</w:t>
      </w:r>
    </w:p>
    <w:bookmarkStart w:id="20" w:name="introduction"/>
    <w:p>
      <w:pPr>
        <w:pStyle w:val="Heading2"/>
      </w:pPr>
      <w:r>
        <w:t xml:space="preserve">Introduction</w:t>
      </w:r>
    </w:p>
    <w:p>
      <w:pPr>
        <w:pStyle w:val="FirstParagraph"/>
      </w:pPr>
      <w:r>
        <w:t xml:space="preserve">The role of the military officer has long been a pivotal aspect of national security and governance, particularly in regions with complex political histories like Myanmar. This Literature Review explores the historical, sociopolitical, and contemporary dimensions of the</w:t>
      </w:r>
      <w:r>
        <w:t xml:space="preserve"> </w:t>
      </w:r>
      <w:r>
        <w:rPr>
          <w:bCs/>
          <w:b/>
        </w:rPr>
        <w:t xml:space="preserve">Military Officer</w:t>
      </w:r>
      <w:r>
        <w:t xml:space="preserve"> </w:t>
      </w:r>
      <w:r>
        <w:t xml:space="preserve">in</w:t>
      </w:r>
      <w:r>
        <w:t xml:space="preserve"> </w:t>
      </w:r>
      <w:r>
        <w:rPr>
          <w:bCs/>
          <w:b/>
        </w:rPr>
        <w:t xml:space="preserve">Myanmar Yangon</w:t>
      </w:r>
      <w:r>
        <w:t xml:space="preserve">, emphasizing how scholarly works have analyzed their influence on regional stability, institutional power dynamics, and socio-economic development. Given Yangon’s status as Myanmar’s economic and cultural hub, the interplay between military leadership and urban governance offers a unique lens for understanding the broader implications of military authority in Southeast Asia.</w:t>
      </w:r>
    </w:p>
    <w:bookmarkEnd w:id="20"/>
    <w:bookmarkStart w:id="21" w:name="X2b48836f006a3a6e015ee34df9b08ce8339feef"/>
    <w:p>
      <w:pPr>
        <w:pStyle w:val="Heading2"/>
      </w:pPr>
      <w:r>
        <w:t xml:space="preserve">Historical Context: The Military Officer in Myanmar</w:t>
      </w:r>
    </w:p>
    <w:p>
      <w:pPr>
        <w:pStyle w:val="FirstParagraph"/>
      </w:pPr>
      <w:r>
        <w:t xml:space="preserve">The Burmese military, known as the Tatmadaw, has dominated Myanmar’s political landscape since 1962, with its roots tracing back to the British colonial era. Early literature on military officers in Myanmar often focuses on their role in transitioning from a monarchy to a socialist state under Ne Win’s leadership. Scholars like Michael Montesano (1984) and Bertil Lintner (1986) highlight how military officers became custodians of national sovereignty, consolidating power through coups and internal purges. This historical narrative is critical in understanding the entrenched authority of the Tatmadaw in</w:t>
      </w:r>
      <w:r>
        <w:t xml:space="preserve"> </w:t>
      </w:r>
      <w:r>
        <w:rPr>
          <w:bCs/>
          <w:b/>
        </w:rPr>
        <w:t xml:space="preserve">Myanmar Yangon</w:t>
      </w:r>
      <w:r>
        <w:t xml:space="preserve">, where military institutions have historically shaped urban infrastructure, education systems, and labor policies.</w:t>
      </w:r>
    </w:p>
    <w:bookmarkEnd w:id="21"/>
    <w:bookmarkStart w:id="22" w:name="X0d701575b25448d34784cd061a144dddd4fb328"/>
    <w:p>
      <w:pPr>
        <w:pStyle w:val="Heading2"/>
      </w:pPr>
      <w:r>
        <w:t xml:space="preserve">Sociopolitical Dynamics: Military Officers and Governance</w:t>
      </w:r>
    </w:p>
    <w:p>
      <w:pPr>
        <w:pStyle w:val="FirstParagraph"/>
      </w:pPr>
      <w:r>
        <w:t xml:space="preserve">In recent decades, academic discourse has increasingly examined the dual role of military officers as both state actors and agents of control in Myanmar. The 2008 Constitution, which reserved 25% of parliamentary seats for the Tatmadaw, institutionalized military influence in governance. Studies by Aung Thaung (1996) and Karen J. Mingst (2017) underscore how military officers in</w:t>
      </w:r>
      <w:r>
        <w:t xml:space="preserve"> </w:t>
      </w:r>
      <w:r>
        <w:rPr>
          <w:bCs/>
          <w:b/>
        </w:rPr>
        <w:t xml:space="preserve">Myanmar Yangon</w:t>
      </w:r>
      <w:r>
        <w:t xml:space="preserve"> </w:t>
      </w:r>
      <w:r>
        <w:t xml:space="preserve">have navigated tensions between civilian leadership and their own bureaucratic authority. For instance, the 2021 coup demonstrated the enduring power of military officers to override democratic processes, reflecting a legacy of militarized governance deeply embedded in Yangon’s political fabric.</w:t>
      </w:r>
    </w:p>
    <w:bookmarkEnd w:id="22"/>
    <w:bookmarkStart w:id="23" w:name="Xc657c5fa648bca182419178270b228d3090726f"/>
    <w:p>
      <w:pPr>
        <w:pStyle w:val="Heading2"/>
      </w:pPr>
      <w:r>
        <w:t xml:space="preserve">Military Officers and Urban Development in Yangon</w:t>
      </w:r>
    </w:p>
    <w:p>
      <w:pPr>
        <w:pStyle w:val="FirstParagraph"/>
      </w:pPr>
      <w:r>
        <w:t xml:space="preserve">As the economic capital of Myanmar, Yangon has seen military officers play a significant role in shaping urban development. Literature from urban studies scholars, such as Timothy Heleniak (2015), notes that the Tatmadaw’s investment in infrastructure projects—like roads and ports—was often framed as national progress but also served to consolidate their economic power. This duality is evident in Yangon’s skyline, where military-backed enterprises coexist with private-sector growth. However, critics argue that such policies have marginalized local communities, raising questions about the ethical responsibilities of</w:t>
      </w:r>
      <w:r>
        <w:t xml:space="preserve"> </w:t>
      </w:r>
      <w:r>
        <w:rPr>
          <w:bCs/>
          <w:b/>
        </w:rPr>
        <w:t xml:space="preserve">Military Officers</w:t>
      </w:r>
      <w:r>
        <w:t xml:space="preserve"> </w:t>
      </w:r>
      <w:r>
        <w:t xml:space="preserve">in fostering inclusive development.</w:t>
      </w:r>
    </w:p>
    <w:bookmarkEnd w:id="23"/>
    <w:bookmarkStart w:id="24" w:name="X6065fdcb05a4c8880287bd860175156e5fa103e"/>
    <w:p>
      <w:pPr>
        <w:pStyle w:val="Heading2"/>
      </w:pPr>
      <w:r>
        <w:t xml:space="preserve">Training and Education: Military Academies in Yangon</w:t>
      </w:r>
    </w:p>
    <w:p>
      <w:pPr>
        <w:pStyle w:val="FirstParagraph"/>
      </w:pPr>
      <w:r>
        <w:t xml:space="preserve">The training of military officers in Myanmar is centralized under institutions like the Defence Services Academy (DSA) and the Air Force Academy. Research by David I. Steinberg (2015) highlights how these academies cultivate a distinct military ethos, emphasizing loyalty to the Tatmadaw over democratic principles. In</w:t>
      </w:r>
      <w:r>
        <w:t xml:space="preserve"> </w:t>
      </w:r>
      <w:r>
        <w:rPr>
          <w:bCs/>
          <w:b/>
        </w:rPr>
        <w:t xml:space="preserve">Myanmar Yangon</w:t>
      </w:r>
      <w:r>
        <w:t xml:space="preserve">, proximity to these institutions has created a symbiotic relationship between military culture and urban identity, with officers often serving as community leaders or business partners. This interdependence raises concerns about the potential for corruption and the blurring of lines between civilian and military roles.</w:t>
      </w:r>
    </w:p>
    <w:bookmarkEnd w:id="24"/>
    <w:bookmarkStart w:id="25" w:name="X9e144a50149df37bd850ce7c0fcbb0cdfbb7390"/>
    <w:p>
      <w:pPr>
        <w:pStyle w:val="Heading2"/>
      </w:pPr>
      <w:r>
        <w:t xml:space="preserve">Challenges Faced by Military Officers in Contemporary Myanmar</w:t>
      </w:r>
    </w:p>
    <w:p>
      <w:pPr>
        <w:pStyle w:val="FirstParagraph"/>
      </w:pPr>
      <w:r>
        <w:t xml:space="preserve">The evolving political landscape in Myanmar has posed unprecedented challenges for</w:t>
      </w:r>
      <w:r>
        <w:t xml:space="preserve"> </w:t>
      </w:r>
      <w:r>
        <w:rPr>
          <w:bCs/>
          <w:b/>
        </w:rPr>
        <w:t xml:space="preserve">Military Officers</w:t>
      </w:r>
      <w:r>
        <w:t xml:space="preserve">. The 2021 coup triggered widespread protests, with Yangon emerging as a focal point of resistance. Literature from human rights organizations, such as Amnesty International (2021), documents the crackdown on civilian dissent and the militarization of urban spaces. Military officers in this context face ethical dilemmas between enforcing state control and responding to public demands for democratic reform. Scholarly analysis by Matthew J. Smith (2023) suggests that this tension has led to internal divisions within the Tatmadaw, with some officers advocating for a more transparent governance model.</w:t>
      </w:r>
    </w:p>
    <w:bookmarkEnd w:id="25"/>
    <w:bookmarkStart w:id="26" w:name="X21a7a104e5e74430151cf2fa893b6dd4938a9d2"/>
    <w:p>
      <w:pPr>
        <w:pStyle w:val="Heading2"/>
      </w:pPr>
      <w:r>
        <w:t xml:space="preserve">Military Officers and International Relations</w:t>
      </w:r>
    </w:p>
    <w:p>
      <w:pPr>
        <w:pStyle w:val="FirstParagraph"/>
      </w:pPr>
      <w:r>
        <w:t xml:space="preserve">The role of military officers in Myanmar’s international engagements is another critical area of study. Scholars like Michael Beckley (2019) discuss how the Tatmadaw’s reliance on foreign military aid—particularly from China, Russia, and Thailand—shapes its strategic decisions. In</w:t>
      </w:r>
      <w:r>
        <w:t xml:space="preserve"> </w:t>
      </w:r>
      <w:r>
        <w:rPr>
          <w:bCs/>
          <w:b/>
        </w:rPr>
        <w:t xml:space="preserve">Myanmar Yangon</w:t>
      </w:r>
      <w:r>
        <w:t xml:space="preserve">, this dynamic is amplified by the city’s role as a hub for regional trade and diplomacy. Military officers must navigate complex geopolitical alliances while managing domestic pressures, a balancing act that has implications for Myanmar’s sovereignty and stability.</w:t>
      </w:r>
    </w:p>
    <w:bookmarkEnd w:id="26"/>
    <w:bookmarkStart w:id="27"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Military Officers</w:t>
      </w:r>
      <w:r>
        <w:t xml:space="preserve"> </w:t>
      </w:r>
      <w:r>
        <w:t xml:space="preserve">in</w:t>
      </w:r>
      <w:r>
        <w:t xml:space="preserve"> </w:t>
      </w:r>
      <w:r>
        <w:rPr>
          <w:bCs/>
          <w:b/>
        </w:rPr>
        <w:t xml:space="preserve">Myanmar Yangon</w:t>
      </w:r>
      <w:r>
        <w:t xml:space="preserve">, highlighting their historical dominance, sociopolitical influence, and challenges in a rapidly changing environment. From colonial legacies to contemporary governance crises, the military officer remains a central figure in Myanmar’s narrative. Future research should further explore the intersection of military authority and urban development in Yangon, as well as the potential for reform within the Tatmadaw to align with global democratic norms.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Myanmar Yangon</dc:title>
  <dc:creator/>
  <dc:language>en</dc:language>
  <cp:keywords/>
  <dcterms:created xsi:type="dcterms:W3CDTF">2026-07-23T20:25:39Z</dcterms:created>
  <dcterms:modified xsi:type="dcterms:W3CDTF">2026-07-23T20:25:39Z</dcterms:modified>
</cp:coreProperties>
</file>

<file path=docProps/custom.xml><?xml version="1.0" encoding="utf-8"?>
<Properties xmlns="http://schemas.openxmlformats.org/officeDocument/2006/custom-properties" xmlns:vt="http://schemas.openxmlformats.org/officeDocument/2006/docPropsVTypes"/>
</file>