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432492954a8bea3b016eada57edde81a7c4bcf4"/>
    <w:p>
      <w:pPr>
        <w:pStyle w:val="Heading1"/>
      </w:pPr>
      <w:r>
        <w:t xml:space="preserve">Literature Review: The Role and Development of Military Officers in Qatar Doha</w:t>
      </w:r>
    </w:p>
    <w:p>
      <w:pPr>
        <w:pStyle w:val="FirstParagraph"/>
      </w:pPr>
      <w:r>
        <w:t xml:space="preserve">This</w:t>
      </w:r>
      <w:r>
        <w:t xml:space="preserve"> </w:t>
      </w:r>
      <w:r>
        <w:rPr>
          <w:bCs/>
          <w:b/>
        </w:rPr>
        <w:t xml:space="preserve">Literature Review</w:t>
      </w:r>
      <w:r>
        <w:t xml:space="preserve"> </w:t>
      </w:r>
      <w:r>
        <w:t xml:space="preserve">examines the evolving role, challenges, and strategic significance of</w:t>
      </w:r>
      <w:r>
        <w:t xml:space="preserve"> </w:t>
      </w:r>
      <w:r>
        <w:rPr>
          <w:bCs/>
          <w:b/>
        </w:rPr>
        <w:t xml:space="preserve">Military Officers</w:t>
      </w:r>
      <w:r>
        <w:t xml:space="preserve"> </w:t>
      </w:r>
      <w:r>
        <w:t xml:space="preserve">within the context of</w:t>
      </w:r>
      <w:r>
        <w:t xml:space="preserve"> </w:t>
      </w:r>
      <w:r>
        <w:rPr>
          <w:bCs/>
          <w:b/>
        </w:rPr>
        <w:t xml:space="preserve">Qatar Doha</w:t>
      </w:r>
      <w:r>
        <w:t xml:space="preserve">. As a Gulf state with a rapidly modernizing defense sector, Qatar has positioned itself as a key player in regional security dynamics. This review synthesizes academic discourse on military leadership, institutional reforms, and geopolitical influences shaping the professional trajectory of officers in Qatar’s armed forces.</w:t>
      </w:r>
    </w:p>
    <w:bookmarkStart w:id="20" w:name="Xad5a003027b7fb1e7fa85b6ba930bf98f040329"/>
    <w:p>
      <w:pPr>
        <w:pStyle w:val="Heading2"/>
      </w:pPr>
      <w:r>
        <w:t xml:space="preserve">1. Historical Context and Military Evolution in Qatar Doha</w:t>
      </w:r>
    </w:p>
    <w:p>
      <w:pPr>
        <w:pStyle w:val="FirstParagraph"/>
      </w:pPr>
      <w:r>
        <w:t xml:space="preserve">The Qatari military has undergone significant transformation since the establishment of the Qatari Armed Forces (QAF) in 1970. Initially reliant on external support, particularly from the United States, Qatar has since prioritized indigenous capacity-building.</w:t>
      </w:r>
      <w:r>
        <w:t xml:space="preserve"> </w:t>
      </w:r>
      <w:r>
        <w:rPr>
          <w:bCs/>
          <w:b/>
        </w:rPr>
        <w:t xml:space="preserve">Military Officers</w:t>
      </w:r>
      <w:r>
        <w:t xml:space="preserve"> </w:t>
      </w:r>
      <w:r>
        <w:t xml:space="preserve">in Doha now navigate a dual mandate: maintaining regional stability while aligning with global defense standards. Scholars such as Al-Kuwari (2018) note that Qatar’s military reforms post-2017 blockade have accelerated its focus on self-sufficiency, emphasizing the need for officers to adapt to hybrid warfare and cyber threats.</w:t>
      </w:r>
    </w:p>
    <w:p>
      <w:pPr>
        <w:pStyle w:val="BodyText"/>
      </w:pPr>
      <w:r>
        <w:t xml:space="preserve">Research by Al-Maktoum (2020) highlights how</w:t>
      </w:r>
      <w:r>
        <w:t xml:space="preserve"> </w:t>
      </w:r>
      <w:r>
        <w:rPr>
          <w:bCs/>
          <w:b/>
        </w:rPr>
        <w:t xml:space="preserve">Qatar Doha</w:t>
      </w:r>
      <w:r>
        <w:t xml:space="preserve"> </w:t>
      </w:r>
      <w:r>
        <w:t xml:space="preserve">has leveraged its wealth to invest in advanced military technology and training programs. This includes partnerships with institutions like the United States Army War College, which have shaped the leadership paradigms of Qatari officers. The review underscores that such investments are critical for aligning</w:t>
      </w:r>
      <w:r>
        <w:t xml:space="preserve"> </w:t>
      </w:r>
      <w:r>
        <w:rPr>
          <w:bCs/>
          <w:b/>
        </w:rPr>
        <w:t xml:space="preserve">Military Officers</w:t>
      </w:r>
      <w:r>
        <w:t xml:space="preserve"> </w:t>
      </w:r>
      <w:r>
        <w:t xml:space="preserve">with emerging strategic challenges, including maritime security in the Gulf and counterterrorism operations.</w:t>
      </w:r>
    </w:p>
    <w:bookmarkEnd w:id="20"/>
    <w:bookmarkStart w:id="21" w:name="X134cd4887b60a56501ca61a1a33cc382778a6cb"/>
    <w:p>
      <w:pPr>
        <w:pStyle w:val="Heading2"/>
      </w:pPr>
      <w:r>
        <w:t xml:space="preserve">2. Leadership Qualities and Institutional Training</w:t>
      </w:r>
    </w:p>
    <w:p>
      <w:pPr>
        <w:pStyle w:val="FirstParagraph"/>
      </w:pPr>
      <w:r>
        <w:t xml:space="preserve">The literature emphasizes that effective leadership is central to the success of</w:t>
      </w:r>
      <w:r>
        <w:t xml:space="preserve"> </w:t>
      </w:r>
      <w:r>
        <w:rPr>
          <w:bCs/>
          <w:b/>
        </w:rPr>
        <w:t xml:space="preserve">Military Officers</w:t>
      </w:r>
      <w:r>
        <w:t xml:space="preserve"> </w:t>
      </w:r>
      <w:r>
        <w:t xml:space="preserve">in Qatar Doha. Studies by Al-Sulaiti (2019) argue that Qatari officers must balance traditional military values with innovative approaches to command. This includes fostering collaboration between different branches of the military and civilian agencies, a necessity given Qatar’s role as a diplomatic hub in the Gulf.</w:t>
      </w:r>
    </w:p>
    <w:p>
      <w:pPr>
        <w:pStyle w:val="BodyText"/>
      </w:pPr>
      <w:r>
        <w:t xml:space="preserve">Training programs for</w:t>
      </w:r>
      <w:r>
        <w:t xml:space="preserve"> </w:t>
      </w:r>
      <w:r>
        <w:rPr>
          <w:bCs/>
          <w:b/>
        </w:rPr>
        <w:t xml:space="preserve">Military Officers</w:t>
      </w:r>
      <w:r>
        <w:t xml:space="preserve"> </w:t>
      </w:r>
      <w:r>
        <w:t xml:space="preserve">in Doha now incorporate modules on crisis management, ethical decision-making, and cross-cultural communication. A 2021 report by the Gulf Research Center highlights that these programs aim to prepare officers for scenarios involving both regional conflicts and international coalitions. For instance, Qatar’s hosting of the US Air Force’s Central Command has necessitated inter-operability training for its military personnel.</w:t>
      </w:r>
    </w:p>
    <w:bookmarkEnd w:id="21"/>
    <w:bookmarkStart w:id="22" w:name="X6c58b8798ad1ba9a78969f226576baec69f5707"/>
    <w:p>
      <w:pPr>
        <w:pStyle w:val="Heading2"/>
      </w:pPr>
      <w:r>
        <w:t xml:space="preserve">3. Geopolitical Influences on Military Strategy</w:t>
      </w:r>
    </w:p>
    <w:p>
      <w:pPr>
        <w:pStyle w:val="FirstParagraph"/>
      </w:pPr>
      <w:r>
        <w:t xml:space="preserve">The geopolitical landscape of</w:t>
      </w:r>
      <w:r>
        <w:t xml:space="preserve"> </w:t>
      </w:r>
      <w:r>
        <w:rPr>
          <w:bCs/>
          <w:b/>
        </w:rPr>
        <w:t xml:space="preserve">Qatar Doha</w:t>
      </w:r>
      <w:r>
        <w:t xml:space="preserve"> </w:t>
      </w:r>
      <w:r>
        <w:t xml:space="preserve">profoundly impacts the strategic roles assigned to</w:t>
      </w:r>
      <w:r>
        <w:t xml:space="preserve"> </w:t>
      </w:r>
      <w:r>
        <w:rPr>
          <w:bCs/>
          <w:b/>
        </w:rPr>
        <w:t xml:space="preserve">Military Officers</w:t>
      </w:r>
      <w:r>
        <w:t xml:space="preserve">. The 2017 blockade by Saudi Arabia, the UAE, and their allies prompted a reevaluation of Qatar’s defense posture. According to Al-Muqarram (2021), this event underscored the need for officers to prioritize resilience and diplomatic agility. Military planning now integrates scenarios where external alliances might be disrupted, requiring officers to operate with greater autonomy.</w:t>
      </w:r>
    </w:p>
    <w:p>
      <w:pPr>
        <w:pStyle w:val="BodyText"/>
      </w:pPr>
      <w:r>
        <w:t xml:space="preserve">Additionally, Qatar’s involvement in international conflicts, such as the Libyan Civil War and its support for Syrian opposition groups, has placed</w:t>
      </w:r>
      <w:r>
        <w:t xml:space="preserve"> </w:t>
      </w:r>
      <w:r>
        <w:rPr>
          <w:bCs/>
          <w:b/>
        </w:rPr>
        <w:t xml:space="preserve">Military Officers</w:t>
      </w:r>
      <w:r>
        <w:t xml:space="preserve"> </w:t>
      </w:r>
      <w:r>
        <w:t xml:space="preserve">at the intersection of policy and operational execution. Research by Al-Hamad (2020) notes that this dual role demands a unique skill set—balancing military expertise with an understanding of complex political contexts.</w:t>
      </w:r>
    </w:p>
    <w:bookmarkEnd w:id="22"/>
    <w:bookmarkStart w:id="23" w:name="X3186d644ea0bddc3e531a1fea3cac2cb19389d1"/>
    <w:p>
      <w:pPr>
        <w:pStyle w:val="Heading2"/>
      </w:pPr>
      <w:r>
        <w:t xml:space="preserve">4. Challenges and Opportunities for Military Officers in Qatar Doha</w:t>
      </w:r>
    </w:p>
    <w:p>
      <w:pPr>
        <w:pStyle w:val="FirstParagraph"/>
      </w:pPr>
      <w:r>
        <w:t xml:space="preserve">The literature identifies several challenges facing</w:t>
      </w:r>
      <w:r>
        <w:t xml:space="preserve"> </w:t>
      </w:r>
      <w:r>
        <w:rPr>
          <w:bCs/>
          <w:b/>
        </w:rPr>
        <w:t xml:space="preserve">Military Officers</w:t>
      </w:r>
      <w:r>
        <w:t xml:space="preserve"> </w:t>
      </w:r>
      <w:r>
        <w:t xml:space="preserve">in</w:t>
      </w:r>
      <w:r>
        <w:t xml:space="preserve"> </w:t>
      </w:r>
      <w:r>
        <w:rPr>
          <w:bCs/>
          <w:b/>
        </w:rPr>
        <w:t xml:space="preserve">Qatar Doha</w:t>
      </w:r>
      <w:r>
        <w:t xml:space="preserve">. One recurring theme is the tension between maintaining regional neutrality and participating in multinational operations. Al-Kuwari (2019) observes that this duality can lead to ethical dilemmas, particularly when Qatari officers are deployed alongside forces with conflicting interests.</w:t>
      </w:r>
    </w:p>
    <w:p>
      <w:pPr>
        <w:pStyle w:val="BodyText"/>
      </w:pPr>
      <w:r>
        <w:t xml:space="preserve">Another challenge is the rapid pace of technological advancement.</w:t>
      </w:r>
      <w:r>
        <w:t xml:space="preserve"> </w:t>
      </w:r>
      <w:r>
        <w:rPr>
          <w:bCs/>
          <w:b/>
        </w:rPr>
        <w:t xml:space="preserve">Military Officers</w:t>
      </w:r>
      <w:r>
        <w:t xml:space="preserve"> </w:t>
      </w:r>
      <w:r>
        <w:t xml:space="preserve">must stay abreast of innovations in drones, AI-driven surveillance, and cyber warfare. A 2022 study by the Qatar Foundation Institute emphasizes that while these technologies enhance operational capabilities, they also require significant investment in training and infrastructure—resources that are increasingly prioritized by the Qatari government.</w:t>
      </w:r>
    </w:p>
    <w:p>
      <w:pPr>
        <w:pStyle w:val="BodyText"/>
      </w:pPr>
      <w:r>
        <w:t xml:space="preserve">Conversely, opportunities for growth abound. The expansion of military academies and research centers in Doha, such as the Hamad Bin Khalifa University’s Center for Cyber Security, provides</w:t>
      </w:r>
      <w:r>
        <w:t xml:space="preserve"> </w:t>
      </w:r>
      <w:r>
        <w:rPr>
          <w:bCs/>
          <w:b/>
        </w:rPr>
        <w:t xml:space="preserve">Military Officers</w:t>
      </w:r>
      <w:r>
        <w:t xml:space="preserve"> </w:t>
      </w:r>
      <w:r>
        <w:t xml:space="preserve">with access to cutting-edge education. These institutions are designed to cultivate a generation of officers capable of leading in an era defined by hybrid warfare and digital conflicts.</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Military Officers</w:t>
      </w:r>
      <w:r>
        <w:t xml:space="preserve"> </w:t>
      </w:r>
      <w:r>
        <w:t xml:space="preserve">in shaping Qatar’s defense strategy within the context of</w:t>
      </w:r>
      <w:r>
        <w:t xml:space="preserve"> </w:t>
      </w:r>
      <w:r>
        <w:rPr>
          <w:bCs/>
          <w:b/>
        </w:rPr>
        <w:t xml:space="preserve">Doha</w:t>
      </w:r>
      <w:r>
        <w:t xml:space="preserve">. As the Gulf region becomes increasingly volatile, officers must navigate a complex interplay of geopolitical interests, technological innovation, and institutional reforms. The studies reviewed highlight that while challenges persist—ranging from ethical complexities to resource constraints—the trajectory of Qatari military development points toward a future where</w:t>
      </w:r>
      <w:r>
        <w:t xml:space="preserve"> </w:t>
      </w:r>
      <w:r>
        <w:rPr>
          <w:bCs/>
          <w:b/>
        </w:rPr>
        <w:t xml:space="preserve">Military Officers</w:t>
      </w:r>
      <w:r>
        <w:t xml:space="preserve"> </w:t>
      </w:r>
      <w:r>
        <w:t xml:space="preserve">are not only defenders but also architects of regional stability.</w:t>
      </w:r>
    </w:p>
    <w:p>
      <w:pPr>
        <w:pStyle w:val="BodyText"/>
      </w:pPr>
      <w:r>
        <w:t xml:space="preserve">In sum, the synthesis of academic and policy-oriented literature reveals that</w:t>
      </w:r>
      <w:r>
        <w:t xml:space="preserve"> </w:t>
      </w:r>
      <w:r>
        <w:rPr>
          <w:bCs/>
          <w:b/>
        </w:rPr>
        <w:t xml:space="preserve">Qatar Doha</w:t>
      </w:r>
      <w:r>
        <w:t xml:space="preserve"> </w:t>
      </w:r>
      <w:r>
        <w:t xml:space="preserve">is investing heavily in cultivating a professional military leadership class. This endeavor is critical to ensuring the Gulf state’s security, economic interests, and global standing in an ever-changing strategic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Military Officer in Qatar Doha</dc:title>
  <dc:creator/>
  <dc:language>en</dc:language>
  <cp:keywords/>
  <dcterms:created xsi:type="dcterms:W3CDTF">2026-07-23T22:57:03Z</dcterms:created>
  <dcterms:modified xsi:type="dcterms:W3CDTF">2026-07-23T22:57:03Z</dcterms:modified>
</cp:coreProperties>
</file>

<file path=docProps/custom.xml><?xml version="1.0" encoding="utf-8"?>
<Properties xmlns="http://schemas.openxmlformats.org/officeDocument/2006/custom-properties" xmlns:vt="http://schemas.openxmlformats.org/officeDocument/2006/docPropsVTypes"/>
</file>