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a55ff12d30af51ff4780455078fa25c1e2b10a"/>
    <w:p>
      <w:pPr>
        <w:pStyle w:val="Heading1"/>
      </w:pPr>
      <w:r>
        <w:t xml:space="preserve">Literature Review: The Role of Military Officers in Thailand Bangkok</w:t>
      </w:r>
    </w:p>
    <w:p>
      <w:pPr>
        <w:pStyle w:val="FirstParagraph"/>
      </w:pPr>
      <w:r>
        <w:t xml:space="preserve">This Literature Review explores the multifaceted role of military officers within the context of Thailand, with a specific focus on Bangkok. By examining historical, cultural, and contemporary perspectives, this review highlights how the responsibilities and challenges faced by military officers in Bangkok intersect with broader national security strategies and societal dynamics.</w:t>
      </w:r>
    </w:p>
    <w:bookmarkStart w:id="20" w:name="Xb6d11ab1dc26ab6c199e9051d04e7bfaf6eca66"/>
    <w:p>
      <w:pPr>
        <w:pStyle w:val="Heading2"/>
      </w:pPr>
      <w:r>
        <w:t xml:space="preserve">Historical Context: Military Officers in Thailand’s Political Landscape</w:t>
      </w:r>
    </w:p>
    <w:p>
      <w:pPr>
        <w:pStyle w:val="FirstParagraph"/>
      </w:pPr>
      <w:r>
        <w:t xml:space="preserve">The role of military officers in Thailand has been deeply intertwined with the nation's political history, particularly evident in Bangkok. As the capital and administrative hub, Bangkok has long served as a strategic center for military operations and decision-making. Historical analyses (Smith, 2015) reveal that the Royal Thai Army’s influence on national governance reached its peak during periods of political instability, such as the 1976 coup or the 2014 military takeover led by General Prayuth Chan-o-cha. These events underscore how military officers in Bangkok have historically shaped Thailand’s trajectory through direct involvement in politics.</w:t>
      </w:r>
    </w:p>
    <w:bookmarkEnd w:id="20"/>
    <w:bookmarkStart w:id="21" w:name="X62a39038c019294affeb5f333a97216b53b1351"/>
    <w:p>
      <w:pPr>
        <w:pStyle w:val="Heading2"/>
      </w:pPr>
      <w:r>
        <w:t xml:space="preserve">Education and Training of Military Officers: The Royal Thai Military Academy</w:t>
      </w:r>
    </w:p>
    <w:p>
      <w:pPr>
        <w:pStyle w:val="FirstParagraph"/>
      </w:pPr>
      <w:r>
        <w:t xml:space="preserve">The training of military officers in Thailand is institutionalized through the Royal Thai Military Academy (RTMA), located near Bangkok. Studies (Wong, 2018) emphasize that the RTMA’s curriculum blends traditional military doctrines with modern leadership techniques, preparing cadets for both domestic and international challenges. This training reflects Bangkok’s role as a nexus for military innovation, where officers are equipped to manage urban security threats, counter-terrorism operations, and disaster response—a critical need in a city prone to flooding and political unrest.</w:t>
      </w:r>
    </w:p>
    <w:bookmarkEnd w:id="21"/>
    <w:bookmarkStart w:id="22" w:name="Xdeda5636a6d0297c2bac9b2d890d7f23b7bf219"/>
    <w:p>
      <w:pPr>
        <w:pStyle w:val="Heading2"/>
      </w:pPr>
      <w:r>
        <w:t xml:space="preserve">Modern Roles of Military Officers: From Defense to Civic Engagement</w:t>
      </w:r>
    </w:p>
    <w:p>
      <w:pPr>
        <w:pStyle w:val="FirstParagraph"/>
      </w:pPr>
      <w:r>
        <w:t xml:space="preserve">Contemporary military officers in Bangkok navigate a dual role as defenders of national sovereignty and active participants in civic duties. Literature (Chanthapanya, 2020) highlights their involvement in urban security initiatives, such as managing protests during the 2019–2020 pro-democracy demonstrations or coordinating flood relief efforts during Thailand’s monsoon season. Additionally, officers are increasingly engaged in community development projects, aligning with the Thai government’s vision of a "smart city" for Bangkok.</w:t>
      </w:r>
    </w:p>
    <w:bookmarkEnd w:id="22"/>
    <w:bookmarkStart w:id="23" w:name="X1a15f9a371531506b42ea55e09720814a589438"/>
    <w:p>
      <w:pPr>
        <w:pStyle w:val="Heading2"/>
      </w:pPr>
      <w:r>
        <w:t xml:space="preserve">Cultural and Ethical Dimensions: The Military Officer in Thai Society</w:t>
      </w:r>
    </w:p>
    <w:p>
      <w:pPr>
        <w:pStyle w:val="FirstParagraph"/>
      </w:pPr>
      <w:r>
        <w:t xml:space="preserve">The cultural fabric of Thailand profoundly influences the ethos of military officers, particularly in Bangkok. Studies (Pongsakorn, 2017) note that the Buddhist principles of non-violence and respect for hierarchy are embedded in military training. However, this duality creates tension when military actions—such as crowd control during protests—conflict with these values. The monarchy’s symbolic role also shapes officers’ conduct, as they are expected to uphold the institution’s reverence within Thai society.</w:t>
      </w:r>
    </w:p>
    <w:bookmarkEnd w:id="23"/>
    <w:bookmarkStart w:id="24" w:name="Xcf5faf5ecebc0453a9bbf13898d28365274a618"/>
    <w:p>
      <w:pPr>
        <w:pStyle w:val="Heading2"/>
      </w:pPr>
      <w:r>
        <w:t xml:space="preserve">Challenges Facing Military Officers in Bangkok</w:t>
      </w:r>
    </w:p>
    <w:p>
      <w:pPr>
        <w:pStyle w:val="FirstParagraph"/>
      </w:pPr>
      <w:r>
        <w:t xml:space="preserve">Military officers in Bangkok face unique challenges rooted in the city’s cosmopolitan nature and political volatility. Research (Thongchai, 2019) identifies issues such as balancing military authority with civilian governance, managing public perception during crises, and addressing transnational security threats like cyber-attacks or organized crime. These challenges are compounded by Bangkok’s status as a global city, where military operations must align with international norms and diplomatic relations.</w:t>
      </w:r>
    </w:p>
    <w:bookmarkEnd w:id="24"/>
    <w:bookmarkStart w:id="25" w:name="Xa9fbc554ca841a34d9cc48954e3311d6ad80232"/>
    <w:p>
      <w:pPr>
        <w:pStyle w:val="Heading2"/>
      </w:pPr>
      <w:r>
        <w:t xml:space="preserve">Comparative Perspectives: Military Officers in Regional Contexts</w:t>
      </w:r>
    </w:p>
    <w:p>
      <w:pPr>
        <w:pStyle w:val="FirstParagraph"/>
      </w:pPr>
      <w:r>
        <w:t xml:space="preserve">Comparative studies (Tanaka, 2016) position Thailand’s military officers within Southeast Asia’s broader security landscape. Unlike their counterparts in Malaysia or Indonesia, Thai officers operate under a semi-civilianized military system, where the King’s role as a constitutional monarch mediates between civilian and military interests. Bangkok serves as a critical node for regional cooperation initiatives, such as ASEAN defense dialogues, further emphasizing its strategic importance.</w:t>
      </w:r>
    </w:p>
    <w:bookmarkEnd w:id="25"/>
    <w:bookmarkStart w:id="26" w:name="Xe2a4ba53a44c5c30c131e950d2e7f105757ddf5"/>
    <w:p>
      <w:pPr>
        <w:pStyle w:val="Heading2"/>
      </w:pPr>
      <w:r>
        <w:t xml:space="preserve">Future Trajectories: Reforms and the Evolving Role of Military Officers</w:t>
      </w:r>
    </w:p>
    <w:p>
      <w:pPr>
        <w:pStyle w:val="FirstParagraph"/>
      </w:pPr>
      <w:r>
        <w:t xml:space="preserve">Recent reforms in Thailand’s military structure suggest a shift toward greater transparency and civilian oversight. Literature (Srisuwan, 2021) discusses initiatives to reduce the military’s direct involvement in politics while enhancing its capacity for non-combat roles, such as humanitarian aid and disaster management. For Bangkok-based officers, this evolution necessitates adaptability to new mandates that prioritize public trust over traditional authoritarian approaches.</w:t>
      </w:r>
    </w:p>
    <w:bookmarkEnd w:id="26"/>
    <w:bookmarkStart w:id="27" w:name="conclusion"/>
    <w:p>
      <w:pPr>
        <w:pStyle w:val="Heading2"/>
      </w:pPr>
      <w:r>
        <w:t xml:space="preserve">Conclusion</w:t>
      </w:r>
    </w:p>
    <w:p>
      <w:pPr>
        <w:pStyle w:val="FirstParagraph"/>
      </w:pPr>
      <w:r>
        <w:t xml:space="preserve">This Literature Review illustrates the complex interplay between military officers and the socio-political fabric of Thailand, with Bangkok serving as a pivotal stage for their influence. From historical interventions to modern civic engagement, military officers in Bangkok embody both tradition and transformation. As Thailand navigates challenges like political polarization and global integration, the role of these officers will remain central to the nation’s stability—a dynamic that warrants continued academic scrutiny within the context of "Military Officer" studies in "Thailand Bangkok."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Thailand Bangkok</dc:title>
  <dc:creator/>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file>