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f1dee706148d616bac4bffe718baf9fce7f5cb4"/>
    <w:p>
      <w:pPr>
        <w:pStyle w:val="Heading1"/>
      </w:pPr>
      <w:r>
        <w:t xml:space="preserve">Literature Review: The Role of Military Officers in the United Arab Emirates, Dubai</w:t>
      </w:r>
    </w:p>
    <w:p>
      <w:pPr>
        <w:pStyle w:val="FirstParagraph"/>
      </w:pPr>
      <w:r>
        <w:t xml:space="preserve">The study of military officers within the context of the United Arab Emirates (UAE), particularly in Dubai, presents a unique intersection of tradition, modernization, and strategic governance. As a global hub for trade, innovation, and cultural exchange, Dubai has positioned itself as a pivotal player in the UAE’s national security framework. This literature review explores the evolution of military officer roles in the UAE’s defense apparatus, focusing on how they contribute to regional stability, national identity preservation, and alignment with international security paradigms. The analysis draws on existing scholarship to highlight key themes such as leadership development, technological integration, and cultural adaptation within the context of Dubai’s dynamic environment.</w:t>
      </w:r>
    </w:p>
    <w:bookmarkStart w:id="20" w:name="Xad0e1fa24d9c44f1008cc47e866853ab579948a"/>
    <w:p>
      <w:pPr>
        <w:pStyle w:val="Heading2"/>
      </w:pPr>
      <w:r>
        <w:t xml:space="preserve">Historical Evolution of Military Officer Roles in the UAE</w:t>
      </w:r>
    </w:p>
    <w:p>
      <w:pPr>
        <w:pStyle w:val="FirstParagraph"/>
      </w:pPr>
      <w:r>
        <w:t xml:space="preserve">The United Arab Emirates’ military has evolved from a collection of tribal militias into a modernized force under federal oversight. Historically, military officers in the UAE were drawn from local communities and trained within regional institutions, reflecting the nation’s reliance on traditional leadership structures (Al-Ketbi &amp; Al-Maktoum, 2018). However, Dubai’s rapid urbanization and economic diversification have necessitated a shift toward professionalized military education. This transformation is evident in the establishment of institutions like the United Arab Emirates University (UEU) and specialized military academies that prioritize leadership training tailored to Dubai’s strategic goals.</w:t>
      </w:r>
    </w:p>
    <w:bookmarkEnd w:id="20"/>
    <w:bookmarkStart w:id="21" w:name="X805bf9e5b60c46d98984ac64a46807bda629409"/>
    <w:p>
      <w:pPr>
        <w:pStyle w:val="Heading2"/>
      </w:pPr>
      <w:r>
        <w:t xml:space="preserve">Military Officers as Pillars of National Security</w:t>
      </w:r>
    </w:p>
    <w:p>
      <w:pPr>
        <w:pStyle w:val="FirstParagraph"/>
      </w:pPr>
      <w:r>
        <w:t xml:space="preserve">Within the UAE, military officers play a dual role: safeguarding national sovereignty and fostering international partnerships. In Dubai, this duality is amplified by its status as a financial and logistical center for regional defense initiatives. Scholars such as Al-Mansoori (2020) emphasize that military officers in Dubai must navigate complex geopolitical dynamics, including counter-terrorism efforts in the Gulf Cooperation Council (GCC) and cybersecurity threats targeting critical infrastructure. Their training now integrates advanced technologies, such as AI-driven surveillance systems and drone operations, reflecting Dubai’s commitment to a hi-tech defense strategy.</w:t>
      </w:r>
    </w:p>
    <w:bookmarkEnd w:id="21"/>
    <w:bookmarkStart w:id="22" w:name="Xba98e0ae4ebc0bbeabe0b82cf567a401beaf64d"/>
    <w:p>
      <w:pPr>
        <w:pStyle w:val="Heading2"/>
      </w:pPr>
      <w:r>
        <w:t xml:space="preserve">Leadership Development and Cultural Competence</w:t>
      </w:r>
    </w:p>
    <w:p>
      <w:pPr>
        <w:pStyle w:val="FirstParagraph"/>
      </w:pPr>
      <w:r>
        <w:t xml:space="preserve">The literature underscores the importance of cultural competence in military leadership within the UAE. Dubai’s diverse population necessitates that officers adeptly manage multicultural teams while upholding Emirati values. According to a study by Al-Najjar (2019), military academies in the UAE have introduced courses on Islamic ethics, Gulf heritage, and global conflict resolution to prepare officers for cross-cultural collaboration. This approach aligns with Dubai’s vision of fostering a “knowledge-based” defense sector that balances innovation with respect for traditional governance structures.</w:t>
      </w:r>
    </w:p>
    <w:bookmarkEnd w:id="22"/>
    <w:bookmarkStart w:id="23" w:name="Xff3386d25850a969523f26cec1ab82b5b821dac"/>
    <w:p>
      <w:pPr>
        <w:pStyle w:val="Heading2"/>
      </w:pPr>
      <w:r>
        <w:t xml:space="preserve">Challenges Facing Military Officers in Dubai</w:t>
      </w:r>
    </w:p>
    <w:p>
      <w:pPr>
        <w:pStyle w:val="FirstParagraph"/>
      </w:pPr>
      <w:r>
        <w:t xml:space="preserve">Despite progress, military officers in Dubai face unique challenges. One recurring theme is the tension between maintaining regional autonomy and participating in multinational alliances such as NATO’s partnerships with Gulf states (Saeed, 2021). Additionally, the rapid pace of technological advancement requires continuous upskilling, a challenge exacerbated by budget constraints and bureaucratic inertia. Scholars like Al-Hosani (2017) note that Dubai’s military officers must also address public expectations for transparency in defense spending while ensuring operational secrecy.</w:t>
      </w:r>
    </w:p>
    <w:bookmarkEnd w:id="23"/>
    <w:bookmarkStart w:id="24" w:name="Xb39f18b88cf01e14aef0c5d78db8043a5805331"/>
    <w:p>
      <w:pPr>
        <w:pStyle w:val="Heading2"/>
      </w:pPr>
      <w:r>
        <w:t xml:space="preserve">International Collaborations and Strategic Partnerships</w:t>
      </w:r>
    </w:p>
    <w:p>
      <w:pPr>
        <w:pStyle w:val="FirstParagraph"/>
      </w:pPr>
      <w:r>
        <w:t xml:space="preserve">The UAE, through Dubai as a key node, has actively engaged with global powers to enhance its military capabilities. Military officers in Dubai often serve as intermediaries in these partnerships, facilitating joint exercises with countries like the United States and France. Research by Al-Mansoori (2020) highlights how such collaborations have enabled the UAE to access advanced military technologies while ensuring that local officers retain strategic decision-making authority. This balance is critical for maintaining Dubai’s autonomy within a broader geopolitical landscape.</w:t>
      </w:r>
    </w:p>
    <w:bookmarkEnd w:id="24"/>
    <w:bookmarkStart w:id="25" w:name="case-study-the-dubai-national-guard"/>
    <w:p>
      <w:pPr>
        <w:pStyle w:val="Heading2"/>
      </w:pPr>
      <w:r>
        <w:t xml:space="preserve">Case Study: The Dubai National Guard</w:t>
      </w:r>
    </w:p>
    <w:p>
      <w:pPr>
        <w:pStyle w:val="FirstParagraph"/>
      </w:pPr>
      <w:r>
        <w:t xml:space="preserve">A notable example of military officer training and deployment is the Dubai National Guard (DNG). Established to protect the emirate’s infrastructure and civilians, the DNG has become a model for integrating local expertise with international standards. Literature by Al-Ketbi (2019) details how DNG officers undergo rigorous training in crisis management, urban warfare, and disaster response—skills vital for addressing threats ranging from terrorism to natural disasters. This case study illustrates Dubai’s proactive approach to cultivating a defense force that is both technologically advanced and deeply rooted in community engagement.</w:t>
      </w:r>
    </w:p>
    <w:bookmarkEnd w:id="25"/>
    <w:bookmarkStart w:id="26" w:name="Xf144fb18d45046880bf31e0635741c87e6ccd4c"/>
    <w:p>
      <w:pPr>
        <w:pStyle w:val="Heading2"/>
      </w:pPr>
      <w:r>
        <w:t xml:space="preserve">Future Directions for Military Officer Development</w:t>
      </w:r>
    </w:p>
    <w:p>
      <w:pPr>
        <w:pStyle w:val="FirstParagraph"/>
      </w:pPr>
      <w:r>
        <w:t xml:space="preserve">As the UAE continues its vision of becoming a global leader, the role of military officers in Dubai will likely expand to include new domains such as space security and cyber defense. Scholars predict that future training programs will emphasize interdisciplinary knowledge, combining military strategy with fields like data science and diplomacy (Al-Najjar &amp; Al-Maktoum, 2021). Additionally, the increasing use of unmanned systems in warfare will require officers to adapt to roles as operators and strategists rather than traditional frontline commanders.</w:t>
      </w:r>
    </w:p>
    <w:bookmarkEnd w:id="26"/>
    <w:bookmarkStart w:id="27" w:name="conclusion"/>
    <w:p>
      <w:pPr>
        <w:pStyle w:val="Heading2"/>
      </w:pPr>
      <w:r>
        <w:t xml:space="preserve">Conclusion</w:t>
      </w:r>
    </w:p>
    <w:p>
      <w:pPr>
        <w:pStyle w:val="FirstParagraph"/>
      </w:pPr>
      <w:r>
        <w:t xml:space="preserve">The literature on military officers in the United Arab Emirates, particularly in Dubai, reveals a dynamic interplay between tradition and modernization. These officers are not only custodians of national security but also architects of a future where technological innovation aligns with cultural preservation. As Dubai continues to evolve, its military leadership must remain agile, ethically grounded, and globally connected to meet the challenges of an increasingly complex world. Further research is needed to explore how emerging technologies and geopolitical shifts will shape the next generation of military officers in this vital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the United Arab Emirates Dubai</dc:title>
  <dc:creator/>
  <dc:language>en</dc:language>
  <cp:keywords/>
  <dcterms:created xsi:type="dcterms:W3CDTF">2026-07-25T03:29:54Z</dcterms:created>
  <dcterms:modified xsi:type="dcterms:W3CDTF">2026-07-25T03:29:54Z</dcterms:modified>
</cp:coreProperties>
</file>

<file path=docProps/custom.xml><?xml version="1.0" encoding="utf-8"?>
<Properties xmlns="http://schemas.openxmlformats.org/officeDocument/2006/custom-properties" xmlns:vt="http://schemas.openxmlformats.org/officeDocument/2006/docPropsVTypes"/>
</file>