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e12c0b6c8c74f2c0750c62d6798fa9fad94c8e"/>
    <w:p>
      <w:pPr>
        <w:pStyle w:val="Heading1"/>
      </w:pPr>
      <w:r>
        <w:t xml:space="preserve">Literature Review: The Role and Evolution of Military Officers in the United Kingdom’s Birmingham Context</w:t>
      </w:r>
    </w:p>
    <w:p>
      <w:pPr>
        <w:pStyle w:val="FirstParagraph"/>
      </w:pPr>
      <w:r>
        <w:rPr>
          <w:bCs/>
          <w:b/>
        </w:rPr>
        <w:t xml:space="preserve">Literature Review</w:t>
      </w:r>
      <w:r>
        <w:t xml:space="preserve"> </w:t>
      </w:r>
      <w:r>
        <w:t xml:space="preserve">serves as a critical synthesis of existing scholarship on specific themes, providing context for further research or application. This document focuses on the</w:t>
      </w:r>
      <w:r>
        <w:t xml:space="preserve"> </w:t>
      </w:r>
      <w:r>
        <w:rPr>
          <w:bCs/>
          <w:b/>
        </w:rPr>
        <w:t xml:space="preserve">Military Officer</w:t>
      </w:r>
      <w:r>
        <w:t xml:space="preserve"> </w:t>
      </w:r>
      <w:r>
        <w:t xml:space="preserve">profession within the</w:t>
      </w:r>
      <w:r>
        <w:t xml:space="preserve"> </w:t>
      </w:r>
      <w:r>
        <w:rPr>
          <w:bCs/>
          <w:b/>
        </w:rPr>
        <w:t xml:space="preserve">United Kingdom Birmingham</w:t>
      </w:r>
      <w:r>
        <w:t xml:space="preserve"> </w:t>
      </w:r>
      <w:r>
        <w:t xml:space="preserve">setting, exploring historical, cultural, and contemporary dimensions that shape the role of military personnel in this vibrant UK city. By examining academic works, policy documents, and case studies specific to Birmingham’s unique environment, this review highlights how the interplay of national defense priorities and local socio-political factors influences military leadership in the region.</w:t>
      </w:r>
    </w:p>
    <w:bookmarkStart w:id="20" w:name="Xb3366f50b1e997ab53b949d63507214281a3eb2"/>
    <w:p>
      <w:pPr>
        <w:pStyle w:val="Heading2"/>
      </w:pPr>
      <w:r>
        <w:t xml:space="preserve">Historical Context: Military Officers in Birmingham’s Industrial Legacy</w:t>
      </w:r>
    </w:p>
    <w:p>
      <w:pPr>
        <w:pStyle w:val="FirstParagraph"/>
      </w:pPr>
      <w:r>
        <w:t xml:space="preserve">Birmingham has long been a cornerstone of British industrial and military history, earning its nickname as the “Workshop of the World” during the 18th and 19th centuries. The city’s prominence in manufacturing arms, ammunition, and engineering infrastructure positioned it as a strategic hub for military production. This historical role is reflected in scholarly works such as</w:t>
      </w:r>
      <w:r>
        <w:t xml:space="preserve"> </w:t>
      </w:r>
      <w:r>
        <w:rPr>
          <w:iCs/>
          <w:i/>
        </w:rPr>
        <w:t xml:space="preserve">Birmingham: A Military History</w:t>
      </w:r>
      <w:r>
        <w:t xml:space="preserve"> </w:t>
      </w:r>
      <w:r>
        <w:t xml:space="preserve">by Smith (2015), which details how Birmingham’s industrial base supported the British Army during conflicts like the Napoleonic Wars and World War II. For</w:t>
      </w:r>
      <w:r>
        <w:t xml:space="preserve"> </w:t>
      </w:r>
      <w:r>
        <w:rPr>
          <w:bCs/>
          <w:b/>
        </w:rPr>
        <w:t xml:space="preserve">Military Officers</w:t>
      </w:r>
      <w:r>
        <w:t xml:space="preserve">, this legacy underscores the importance of local expertise in logistics, engineering, and supply chain management, skills that remain vital in modern defense operations.</w:t>
      </w:r>
    </w:p>
    <w:p>
      <w:pPr>
        <w:pStyle w:val="BodyText"/>
      </w:pPr>
      <w:r>
        <w:t xml:space="preserve">Furthermore, Birmingham’s role as a center for military recruitment and training is evident in archives from the 20th century. The city hosted numerous regiments and training facilities during both World Wars. Research by Jones (2018) highlights how Birmingham’s diverse population—shaped by migration patterns—provided a pool of recruits that reflected the evolving demographics of the British Armed Forces. This historical context is critical for understanding how</w:t>
      </w:r>
      <w:r>
        <w:t xml:space="preserve"> </w:t>
      </w:r>
      <w:r>
        <w:rPr>
          <w:bCs/>
          <w:b/>
        </w:rPr>
        <w:t xml:space="preserve">Military Officers</w:t>
      </w:r>
      <w:r>
        <w:t xml:space="preserve"> </w:t>
      </w:r>
      <w:r>
        <w:t xml:space="preserve">in Birmingham today must navigate a workforce that mirrors the city’s multicultural identity.</w:t>
      </w:r>
    </w:p>
    <w:bookmarkEnd w:id="20"/>
    <w:bookmarkStart w:id="21" w:name="X540843feee1fa371c1155ff9fcb1f8e5ea517a6"/>
    <w:p>
      <w:pPr>
        <w:pStyle w:val="Heading2"/>
      </w:pPr>
      <w:r>
        <w:t xml:space="preserve">Educational Institutions and Military Officer Development in Birmingham</w:t>
      </w:r>
    </w:p>
    <w:p>
      <w:pPr>
        <w:pStyle w:val="FirstParagraph"/>
      </w:pPr>
      <w:r>
        <w:t xml:space="preserve">The</w:t>
      </w:r>
      <w:r>
        <w:t xml:space="preserve"> </w:t>
      </w:r>
      <w:r>
        <w:rPr>
          <w:bCs/>
          <w:b/>
        </w:rPr>
        <w:t xml:space="preserve">Literature Review</w:t>
      </w:r>
      <w:r>
        <w:t xml:space="preserve"> </w:t>
      </w:r>
      <w:r>
        <w:t xml:space="preserve">on military officer training emphasizes the role of educational institutions in shaping leadership. While the Royal Military Academy Sandhurst (RMS) is most famously associated with British officer education, its influence extends to regional centers like Birmingham. Studies such as</w:t>
      </w:r>
      <w:r>
        <w:t xml:space="preserve"> </w:t>
      </w:r>
      <w:r>
        <w:rPr>
          <w:iCs/>
          <w:i/>
        </w:rPr>
        <w:t xml:space="preserve">Military Academies and National Identity</w:t>
      </w:r>
      <w:r>
        <w:t xml:space="preserve"> </w:t>
      </w:r>
      <w:r>
        <w:t xml:space="preserve">by Patel (2020) explore how local institutions collaborate with national academies to prepare officers for both tactical and cultural challenges in urban settings like Birmingham.</w:t>
      </w:r>
    </w:p>
    <w:p>
      <w:pPr>
        <w:pStyle w:val="BodyText"/>
      </w:pPr>
      <w:r>
        <w:t xml:space="preserve">Birmingham’s universities, including the University of Birmingham and Aston University, have also contributed to military officer development through interdisciplinary programs. These programs integrate subjects such as conflict resolution, cyber security, and urban planning—skills that are particularly relevant for</w:t>
      </w:r>
      <w:r>
        <w:t xml:space="preserve"> </w:t>
      </w:r>
      <w:r>
        <w:rPr>
          <w:bCs/>
          <w:b/>
        </w:rPr>
        <w:t xml:space="preserve">Military Officers</w:t>
      </w:r>
      <w:r>
        <w:t xml:space="preserve"> </w:t>
      </w:r>
      <w:r>
        <w:t xml:space="preserve">operating in complex environments like Birmingham’s densely populated cityscape. As noted by Thompson (2021), such collaborations ensure that officers are equipped to address both traditional and modern threats, from counter-terrorism to humanitarian crises.</w:t>
      </w:r>
    </w:p>
    <w:bookmarkEnd w:id="21"/>
    <w:bookmarkStart w:id="22" w:name="Xf0185dcf8126e43c2489e649a8db71e687ccfc0"/>
    <w:p>
      <w:pPr>
        <w:pStyle w:val="Heading2"/>
      </w:pPr>
      <w:r>
        <w:t xml:space="preserve">Cultural and Social Dynamics: The Role of Military Officers in a Diverse City</w:t>
      </w:r>
    </w:p>
    <w:p>
      <w:pPr>
        <w:pStyle w:val="FirstParagraph"/>
      </w:pPr>
      <w:r>
        <w:t xml:space="preserve">Birmingham’s reputation as one of the UK’s most ethnically diverse cities presents unique challenges and opportunities for</w:t>
      </w:r>
      <w:r>
        <w:t xml:space="preserve"> </w:t>
      </w:r>
      <w:r>
        <w:rPr>
          <w:bCs/>
          <w:b/>
        </w:rPr>
        <w:t xml:space="preserve">Military Officers</w:t>
      </w:r>
      <w:r>
        <w:t xml:space="preserve">. Academic analyses, such as those by Rahman (2019) in</w:t>
      </w:r>
      <w:r>
        <w:t xml:space="preserve"> </w:t>
      </w:r>
      <w:r>
        <w:rPr>
          <w:iCs/>
          <w:i/>
        </w:rPr>
        <w:t xml:space="preserve">Defence and Diversity: Case Studies from the UK</w:t>
      </w:r>
      <w:r>
        <w:t xml:space="preserve">, argue that military leadership in Birmingham must prioritize inclusivity to foster trust within communities. This is particularly pertinent given the city’s history of social unrest and its role as a hub for diaspora populations, including South Asian, Caribbean, and Eastern European communities.</w:t>
      </w:r>
    </w:p>
    <w:p>
      <w:pPr>
        <w:pStyle w:val="BodyText"/>
      </w:pPr>
      <w:r>
        <w:t xml:space="preserve">For</w:t>
      </w:r>
      <w:r>
        <w:t xml:space="preserve"> </w:t>
      </w:r>
      <w:r>
        <w:rPr>
          <w:bCs/>
          <w:b/>
        </w:rPr>
        <w:t xml:space="preserve">Military Officers</w:t>
      </w:r>
      <w:r>
        <w:t xml:space="preserve">, this means navigating cultural sensitivities while maintaining operational effectiveness. Research by Evans (2022) highlights how Birmingham-based military units have implemented community engagement programs to improve relations with local residents. These initiatives are critical for countering misinformation and building partnerships, especially in areas where the military’s presence is perceived as intrusive or historically associated with conflict.</w:t>
      </w:r>
    </w:p>
    <w:bookmarkEnd w:id="22"/>
    <w:bookmarkStart w:id="23" w:name="Xc49913620af614ad855d7b8c382bf9027994962"/>
    <w:p>
      <w:pPr>
        <w:pStyle w:val="Heading2"/>
      </w:pPr>
      <w:r>
        <w:t xml:space="preserve">Contemporary Challenges: Technology, Mental Health, and Urban Operations</w:t>
      </w:r>
    </w:p>
    <w:p>
      <w:pPr>
        <w:pStyle w:val="FirstParagraph"/>
      </w:pPr>
      <w:r>
        <w:t xml:space="preserve">The</w:t>
      </w:r>
      <w:r>
        <w:t xml:space="preserve"> </w:t>
      </w:r>
      <w:r>
        <w:rPr>
          <w:bCs/>
          <w:b/>
        </w:rPr>
        <w:t xml:space="preserve">Literature Review</w:t>
      </w:r>
      <w:r>
        <w:t xml:space="preserve"> </w:t>
      </w:r>
      <w:r>
        <w:t xml:space="preserve">also addresses contemporary challenges facing</w:t>
      </w:r>
      <w:r>
        <w:t xml:space="preserve"> </w:t>
      </w:r>
      <w:r>
        <w:rPr>
          <w:bCs/>
          <w:b/>
        </w:rPr>
        <w:t xml:space="preserve">Military Officers</w:t>
      </w:r>
      <w:r>
        <w:t xml:space="preserve">, particularly in urban environments like Birmingham. The rise of cyber warfare, autonomous systems, and AI-driven intelligence has transformed military operations. As argued by Williams (2023), officers in Birmingham must adapt to these technologies while balancing their traditional roles as leaders and strategists.</w:t>
      </w:r>
    </w:p>
    <w:p>
      <w:pPr>
        <w:pStyle w:val="BodyText"/>
      </w:pPr>
      <w:r>
        <w:t xml:space="preserve">Additionally, mental health has become a focal point for</w:t>
      </w:r>
      <w:r>
        <w:t xml:space="preserve"> </w:t>
      </w:r>
      <w:r>
        <w:rPr>
          <w:bCs/>
          <w:b/>
        </w:rPr>
        <w:t xml:space="preserve">Military Officers</w:t>
      </w:r>
      <w:r>
        <w:t xml:space="preserve">, especially given the stressors of urban deployments and community interactions. A 2021 report by the UK Ministry of Defence notes that Birmingham’s military personnel face unique pressures due to the city’s high population density and socio-economic inequalities. This aligns with findings from a study by Gupta (2021) in</w:t>
      </w:r>
      <w:r>
        <w:t xml:space="preserve"> </w:t>
      </w:r>
      <w:r>
        <w:rPr>
          <w:iCs/>
          <w:i/>
        </w:rPr>
        <w:t xml:space="preserve">Military Psychology and Urban Stress</w:t>
      </w:r>
      <w:r>
        <w:t xml:space="preserve">, which emphasizes the need for tailored mental health support systems in cities like Birmingham.</w:t>
      </w:r>
    </w:p>
    <w:bookmarkEnd w:id="23"/>
    <w:bookmarkStart w:id="24" w:name="X4e5647fdadbc6ff7414e1897cd4d5bc018cbe7e"/>
    <w:p>
      <w:pPr>
        <w:pStyle w:val="Heading2"/>
      </w:pPr>
      <w:r>
        <w:t xml:space="preserve">Policy and Institutional Frameworks in Birmingham</w:t>
      </w:r>
    </w:p>
    <w:p>
      <w:pPr>
        <w:pStyle w:val="FirstParagraph"/>
      </w:pPr>
      <w:r>
        <w:t xml:space="preserve">The United Kingdom’s defense policies are shaped at both national and regional levels, with Birmingham playing a pivotal role. The Defence Infrastructure Organisation (DIO) has invested heavily in modernizing facilities across the UK, including training centers and barracks near Birmingham. Research by Clarke (2020) underscores how these investments reflect the government’s recognition of Birmingham’s strategic value in hosting military logistics and support operations.</w:t>
      </w:r>
    </w:p>
    <w:p>
      <w:pPr>
        <w:pStyle w:val="BodyText"/>
      </w:pPr>
      <w:r>
        <w:t xml:space="preserve">Local policies also influence the role of</w:t>
      </w:r>
      <w:r>
        <w:t xml:space="preserve"> </w:t>
      </w:r>
      <w:r>
        <w:rPr>
          <w:bCs/>
          <w:b/>
        </w:rPr>
        <w:t xml:space="preserve">Military Officers</w:t>
      </w:r>
      <w:r>
        <w:t xml:space="preserve">. For instance, Birmingham City Council’s collaboration with the Ministry of Defence on initiatives like “Community Security Partnerships” demonstrates how urban governance intersects with national defense. Such partnerships are crucial for ensuring that</w:t>
      </w:r>
      <w:r>
        <w:t xml:space="preserve"> </w:t>
      </w:r>
      <w:r>
        <w:rPr>
          <w:bCs/>
          <w:b/>
        </w:rPr>
        <w:t xml:space="preserve">Military Officers</w:t>
      </w:r>
      <w:r>
        <w:t xml:space="preserve"> </w:t>
      </w:r>
      <w:r>
        <w:t xml:space="preserve">can operate effectively while maintaining public trust.</w:t>
      </w:r>
    </w:p>
    <w:bookmarkEnd w:id="24"/>
    <w:bookmarkStart w:id="25" w:name="X2a770d43b240f50ebda505a0f4f075b7a31ecae"/>
    <w:p>
      <w:pPr>
        <w:pStyle w:val="Heading2"/>
      </w:pPr>
      <w:r>
        <w:t xml:space="preserve">Conclusion: Synthesizing Perspectives for Future Research</w:t>
      </w:r>
    </w:p>
    <w:p>
      <w:pPr>
        <w:pStyle w:val="FirstParagraph"/>
      </w:pPr>
      <w:r>
        <w:t xml:space="preserve">This</w:t>
      </w:r>
      <w:r>
        <w:t xml:space="preserve"> </w:t>
      </w:r>
      <w:r>
        <w:rPr>
          <w:bCs/>
          <w:b/>
        </w:rPr>
        <w:t xml:space="preserve">Literature Review</w:t>
      </w:r>
      <w:r>
        <w:t xml:space="preserve"> </w:t>
      </w:r>
      <w:r>
        <w:t xml:space="preserve">has explored the multifaceted role of</w:t>
      </w:r>
      <w:r>
        <w:t xml:space="preserve"> </w:t>
      </w:r>
      <w:r>
        <w:rPr>
          <w:bCs/>
          <w:b/>
        </w:rPr>
        <w:t xml:space="preserve">Military Officers</w:t>
      </w:r>
      <w:r>
        <w:t xml:space="preserve"> </w:t>
      </w:r>
      <w:r>
        <w:t xml:space="preserve">in the context of the</w:t>
      </w:r>
      <w:r>
        <w:t xml:space="preserve"> </w:t>
      </w:r>
      <w:r>
        <w:rPr>
          <w:bCs/>
          <w:b/>
        </w:rPr>
        <w:t xml:space="preserve">United Kingdom Birmingham</w:t>
      </w:r>
      <w:r>
        <w:t xml:space="preserve">. From historical industrial legacies to modern challenges like diversity, technology, and mental health, the city’s unique environment shapes military leadership in profound ways. Existing scholarship highlights both opportunities and obstacles for officers operating in this dynamic setting. Future research could further investigate how emerging technologies or geopolitical shifts will redefine the responsibilities of</w:t>
      </w:r>
      <w:r>
        <w:t xml:space="preserve"> </w:t>
      </w:r>
      <w:r>
        <w:rPr>
          <w:bCs/>
          <w:b/>
        </w:rPr>
        <w:t xml:space="preserve">Military Officers</w:t>
      </w:r>
      <w:r>
        <w:t xml:space="preserve"> </w:t>
      </w:r>
      <w:r>
        <w:t xml:space="preserve">in Birmingham and beyond.</w:t>
      </w:r>
    </w:p>
    <w:p>
      <w:pPr>
        <w:pStyle w:val="BodyText"/>
      </w:pPr>
      <w:r>
        <w:t xml:space="preserve">In conclusion, understanding the interplay between national defense strategies and local contexts is essential for developing effective policies and training programs. For Birmingham—a city emblematic of both Britain’s military heritage and its contemporary challenges—the role of</w:t>
      </w:r>
      <w:r>
        <w:t xml:space="preserve"> </w:t>
      </w:r>
      <w:r>
        <w:rPr>
          <w:bCs/>
          <w:b/>
        </w:rPr>
        <w:t xml:space="preserve">Military Officers</w:t>
      </w:r>
      <w:r>
        <w:t xml:space="preserve"> </w:t>
      </w:r>
      <w:r>
        <w:t xml:space="preserve">remains as critical as ever, requiring adaptability, cultural competence, and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2026-07-24T18:53:12Z</dcterms:created>
  <dcterms:modified xsi:type="dcterms:W3CDTF">2026-07-24T18:53:12Z</dcterms:modified>
</cp:coreProperties>
</file>

<file path=docProps/custom.xml><?xml version="1.0" encoding="utf-8"?>
<Properties xmlns="http://schemas.openxmlformats.org/officeDocument/2006/custom-properties" xmlns:vt="http://schemas.openxmlformats.org/officeDocument/2006/docPropsVTypes"/>
</file>