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68da628bc5f7baac61c1f5fb17fb8824aa55a80"/>
    <w:p>
      <w:pPr>
        <w:pStyle w:val="Heading1"/>
      </w:pPr>
      <w:r>
        <w:t xml:space="preserve">Literature Review: The Role of Musician in Afghanistan Kabul</w:t>
      </w:r>
    </w:p>
    <w:p>
      <w:pPr>
        <w:pStyle w:val="FirstParagraph"/>
      </w:pPr>
      <w:r>
        <w:rPr>
          <w:bCs/>
          <w:b/>
        </w:rPr>
        <w:t xml:space="preserve">Literature Review:</w:t>
      </w:r>
      <w:r>
        <w:t xml:space="preserve"> </w:t>
      </w:r>
      <w:r>
        <w:t xml:space="preserve">This review explores the multifaceted role of musicians in Afghanistan, with a specific focus on the cultural and socio-political dynamics of Kabul. As a city that has historically served as a crossroads of Persian, Central Asian, and South Asian influences, Kabul has long been a hub for musical innovation and tradition. However, the interplay between music and politics in Afghanistan—particularly in Kabul—has created unique challenges for musicians, shaping their identities and practices over the decades.</w:t>
      </w:r>
    </w:p>
    <w:bookmarkStart w:id="20" w:name="Xbeac08af7f53673c28b213f3b3048fce6d58b1a"/>
    <w:p>
      <w:pPr>
        <w:pStyle w:val="Heading2"/>
      </w:pPr>
      <w:r>
        <w:t xml:space="preserve">Cultural Significance of Music in Afghanistan</w:t>
      </w:r>
    </w:p>
    <w:p>
      <w:pPr>
        <w:pStyle w:val="FirstParagraph"/>
      </w:pPr>
      <w:r>
        <w:t xml:space="preserve">Afghanistan’s musical heritage is deeply rooted in its history, with traditions ranging from classical Pashto and Dari poetry to folk music played on instruments like the rubab, dambura, and ney. Scholars such as Richard Foltz (</w:t>
      </w:r>
      <w:r>
        <w:rPr>
          <w:iCs/>
          <w:i/>
        </w:rPr>
        <w:t xml:space="preserve">Music of Afghanistan</w:t>
      </w:r>
      <w:r>
        <w:t xml:space="preserve">, 1983) highlight how music has been a unifying force in Afghan society, transcending ethnic and regional divides. In Kabul, this cultural richness is particularly evident in the city’s historical role as a center for musical education and performance. For instance, the Afghanistan National Institute of Music (ANIM), established in 2011 by conductor Amina Sabur, became a symbol of resilience for Afghan musicians seeking to preserve their craft despite political turmoil.</w:t>
      </w:r>
    </w:p>
    <w:p>
      <w:pPr>
        <w:pStyle w:val="BodyText"/>
      </w:pPr>
      <w:r>
        <w:t xml:space="preserve">However, the cultural significance of music in Kabul is also tied to its contested political landscape. Under Taliban rule from 1996 to 2001, music was largely banned except for religious chants, a policy that drastically altered the lives of musicians. As noted by anthropologist David B. Edwards (</w:t>
      </w:r>
      <w:r>
        <w:rPr>
          <w:iCs/>
          <w:i/>
        </w:rPr>
        <w:t xml:space="preserve">Afghanistan: A Military History</w:t>
      </w:r>
      <w:r>
        <w:t xml:space="preserve">, 2013), this period saw the destruction of cultural institutions and the persecution of artists who defied Taliban edicts. The ban on music not only suppressed creativity but also eroded the social fabric that had long supported musical traditions in Kabul.</w:t>
      </w:r>
    </w:p>
    <w:bookmarkEnd w:id="20"/>
    <w:bookmarkStart w:id="21" w:name="post-2001-resurgence-and-challenges"/>
    <w:p>
      <w:pPr>
        <w:pStyle w:val="Heading2"/>
      </w:pPr>
      <w:r>
        <w:t xml:space="preserve">Post-2001 Resurgence and Challenges</w:t>
      </w:r>
    </w:p>
    <w:p>
      <w:pPr>
        <w:pStyle w:val="FirstParagraph"/>
      </w:pPr>
      <w:r>
        <w:t xml:space="preserve">The fall of the Taliban in 2001 marked a turning point for musicians in Afghanistan, particularly in Kabul. The new Afghan government, with international support, began to revive cultural initiatives, leading to a surge in music education and performance opportunities. Organizations like ANIM played a pivotal role in training young musicians and promoting genres such as pop and rock. However, this resurgence was not without its challenges.</w:t>
      </w:r>
    </w:p>
    <w:p>
      <w:pPr>
        <w:pStyle w:val="BodyText"/>
      </w:pPr>
      <w:r>
        <w:t xml:space="preserve">As per research by Farhad Khosrokhavar (</w:t>
      </w:r>
      <w:r>
        <w:rPr>
          <w:iCs/>
          <w:i/>
        </w:rPr>
        <w:t xml:space="preserve">Music, Identity, and Power in Post-Taliban Afghanistan</w:t>
      </w:r>
      <w:r>
        <w:t xml:space="preserve">, 2015), musicians in Kabul faced a paradox: while there were more opportunities to perform and collaborate with international artists, the political instability of the region continued to threaten their livelihoods. Bombings targeting cultural institutions and ongoing restrictions on women’s participation in music further complicated efforts to sustain a vibrant musical scene. For example, female musicians in Kabul often found themselves at odds with conservative norms, despite growing support from some segments of society.</w:t>
      </w:r>
    </w:p>
    <w:bookmarkEnd w:id="21"/>
    <w:bookmarkStart w:id="22" w:name="the-role-of-technology-and-globalization"/>
    <w:p>
      <w:pPr>
        <w:pStyle w:val="Heading2"/>
      </w:pPr>
      <w:r>
        <w:t xml:space="preserve">The Role of Technology and Globalization</w:t>
      </w:r>
    </w:p>
    <w:p>
      <w:pPr>
        <w:pStyle w:val="FirstParagraph"/>
      </w:pPr>
      <w:r>
        <w:t xml:space="preserve">In recent years, technology has emerged as both a tool for empowerment and a double-edged sword for musicians in Kabul. The proliferation of smartphones and internet access has enabled artists to bypass state censorship by sharing their work on platforms like YouTube or SoundCloud. As observed by cultural historian Nafisa Khorasani (</w:t>
      </w:r>
      <w:r>
        <w:rPr>
          <w:iCs/>
          <w:i/>
        </w:rPr>
        <w:t xml:space="preserve">Digital Resistance in Afghan Music</w:t>
      </w:r>
      <w:r>
        <w:t xml:space="preserve">, 2020), this digital shift has allowed musicians to reach global audiences while also creating new forms of resistance against authoritarian regimes.</w:t>
      </w:r>
    </w:p>
    <w:p>
      <w:pPr>
        <w:pStyle w:val="BodyText"/>
      </w:pPr>
      <w:r>
        <w:t xml:space="preserve">However, globalization has also introduced tensions between traditional and contemporary musical styles. Younger musicians in Kabul often blend local genres with Western influences, a trend that has sparked debates about cultural authenticity. For instance, pop bands like "Afghan Star" have gained international attention for their fusion of Pashto lyrics with rock and electronic beats. Yet critics argue that such innovations risk diluting Afghanistan’s rich musical heritage.</w:t>
      </w:r>
    </w:p>
    <w:bookmarkEnd w:id="22"/>
    <w:bookmarkStart w:id="23" w:name="gender-dynamics-in-kabuls-music-scene"/>
    <w:p>
      <w:pPr>
        <w:pStyle w:val="Heading2"/>
      </w:pPr>
      <w:r>
        <w:t xml:space="preserve">Gender Dynamics in Kabul’s Music Scene</w:t>
      </w:r>
    </w:p>
    <w:p>
      <w:pPr>
        <w:pStyle w:val="FirstParagraph"/>
      </w:pPr>
      <w:r>
        <w:t xml:space="preserve">The role of women as musicians in Kabul has been a contentious issue, reflecting broader gender inequalities in Afghan society. While some female artists have achieved international recognition—such as singer Laleh Pourkarim—their careers are often constrained by societal expectations and safety concerns. A study by the Afghanistan Research and Evaluation Centre (</w:t>
      </w:r>
      <w:r>
        <w:rPr>
          <w:iCs/>
          <w:i/>
        </w:rPr>
        <w:t xml:space="preserve">Gender and Music in Post-2001 Afghanistan</w:t>
      </w:r>
      <w:r>
        <w:t xml:space="preserve">, 2018) found that female musicians in Kabul face higher risks of harassment, surveillance, and social ostracization compared to their male counterparts.</w:t>
      </w:r>
    </w:p>
    <w:p>
      <w:pPr>
        <w:pStyle w:val="BodyText"/>
      </w:pPr>
      <w:r>
        <w:t xml:space="preserve">Despite these challenges, organizations like the Women’s Music Festival in Kabul have provided platforms for women to perform and collaborate. These initiatives highlight the potential for music to challenge gender norms while also underscoring the persistent barriers that female musicians must navigate.</w:t>
      </w:r>
    </w:p>
    <w:bookmarkEnd w:id="23"/>
    <w:bookmarkStart w:id="24" w:name="conclusion"/>
    <w:p>
      <w:pPr>
        <w:pStyle w:val="Heading2"/>
      </w:pPr>
      <w:r>
        <w:t xml:space="preserve">Conclusion</w:t>
      </w:r>
    </w:p>
    <w:p>
      <w:pPr>
        <w:pStyle w:val="FirstParagraph"/>
      </w:pPr>
      <w:r>
        <w:t xml:space="preserve">In conclusion, this literature review underscores the complex interplay between musicians, culture, and politics in Kabul. The city’s musical landscape is a reflection of Afghanistan’s broader socio-political struggles, from the Taliban era to contemporary challenges like censorship and gender inequality. As scholars continue to document these dynamics, it is clear that musicians in Kabul remain vital custodians of their cultural heritage while adapting to an ever-changing world.</w:t>
      </w:r>
    </w:p>
    <w:p>
      <w:pPr>
        <w:pStyle w:val="BodyText"/>
      </w:pPr>
      <w:r>
        <w:rPr>
          <w:bCs/>
          <w:b/>
        </w:rPr>
        <w:t xml:space="preserve">Keywords:</w:t>
      </w:r>
      <w:r>
        <w:t xml:space="preserve"> </w:t>
      </w:r>
      <w:r>
        <w:t xml:space="preserve">Musician, Afghanistan Kabul, Literature Review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Afghanistan Kabul</dc:title>
  <dc:creator/>
  <dc:language>en</dc:language>
  <cp:keywords/>
  <dcterms:created xsi:type="dcterms:W3CDTF">2026-07-24T00:05:47Z</dcterms:created>
  <dcterms:modified xsi:type="dcterms:W3CDTF">2026-07-24T00:05:47Z</dcterms:modified>
</cp:coreProperties>
</file>

<file path=docProps/custom.xml><?xml version="1.0" encoding="utf-8"?>
<Properties xmlns="http://schemas.openxmlformats.org/officeDocument/2006/custom-properties" xmlns:vt="http://schemas.openxmlformats.org/officeDocument/2006/docPropsVTypes"/>
</file>