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1e0d3821fb3d16ccea821177e94ce0f2ef2d4ae"/>
    <w:p>
      <w:pPr>
        <w:pStyle w:val="Heading1"/>
      </w:pPr>
      <w:r>
        <w:t xml:space="preserve">Literature Review: The Role of Musician in Argentina Córdoba</w:t>
      </w:r>
    </w:p>
    <w:bookmarkStart w:id="20" w:name="introduction"/>
    <w:p>
      <w:pPr>
        <w:pStyle w:val="Heading2"/>
      </w:pPr>
      <w:r>
        <w:t xml:space="preserve">Introduction</w:t>
      </w:r>
    </w:p>
    <w:p>
      <w:pPr>
        <w:pStyle w:val="FirstParagraph"/>
      </w:pPr>
      <w:r>
        <w:t xml:space="preserve">This Literature Review explores the multifaceted role of musicians within the cultural, historical, and socio-economic context of Córdoba, Argentina. As a central hub for artistic and intellectual activity in Argentina’s interior, Córdoba has long been shaped by its musical traditions. The study examines how musicians in this region contribute to preserving local heritage while navigating contemporary challenges such as globalization and technological change. Keywords like</w:t>
      </w:r>
      <w:r>
        <w:t xml:space="preserve"> </w:t>
      </w:r>
      <w:r>
        <w:rPr>
          <w:bCs/>
          <w:b/>
        </w:rPr>
        <w:t xml:space="preserve">Literature Review</w:t>
      </w:r>
      <w:r>
        <w:t xml:space="preserve">,</w:t>
      </w:r>
      <w:r>
        <w:t xml:space="preserve"> </w:t>
      </w:r>
      <w:r>
        <w:rPr>
          <w:bCs/>
          <w:b/>
        </w:rPr>
        <w:t xml:space="preserve">Musician</w:t>
      </w:r>
      <w:r>
        <w:t xml:space="preserve">, and</w:t>
      </w:r>
      <w:r>
        <w:t xml:space="preserve"> </w:t>
      </w:r>
      <w:r>
        <w:rPr>
          <w:bCs/>
          <w:b/>
        </w:rPr>
        <w:t xml:space="preserve">Argentina Córdoba</w:t>
      </w:r>
      <w:r>
        <w:t xml:space="preserve"> </w:t>
      </w:r>
      <w:r>
        <w:t xml:space="preserve">are integral to understanding the interplay between individual artistry, regional identity, and national cultural expression.</w:t>
      </w:r>
    </w:p>
    <w:bookmarkEnd w:id="20"/>
    <w:bookmarkStart w:id="21" w:name="Xcf6246d09cd4fd399ed0e6895fca79bd305609c"/>
    <w:p>
      <w:pPr>
        <w:pStyle w:val="Heading2"/>
      </w:pPr>
      <w:r>
        <w:t xml:space="preserve">Historical Development of Music in Argentina Córdoba</w:t>
      </w:r>
    </w:p>
    <w:p>
      <w:pPr>
        <w:pStyle w:val="FirstParagraph"/>
      </w:pPr>
      <w:r>
        <w:t xml:space="preserve">The musical landscape of Argentina Córdoba has been influenced by indigenous, colonial, and European traditions. Indigenous groups such as the Comechingones left a legacy of rhythmic patterns and ceremonial music that predate Spanish colonization (Fernández &amp; Linares, 2018). During the colonial era (16th–19th centuries), Córdoba became a center for religious music, with cathedrals and convents fostering choral ensembles. The 20th century saw the rise of</w:t>
      </w:r>
      <w:r>
        <w:t xml:space="preserve"> </w:t>
      </w:r>
      <w:r>
        <w:rPr>
          <w:iCs/>
          <w:i/>
        </w:rPr>
        <w:t xml:space="preserve">folklore</w:t>
      </w:r>
      <w:r>
        <w:t xml:space="preserve"> </w:t>
      </w:r>
      <w:r>
        <w:t xml:space="preserve">as a dominant genre, blending European instrumentation with native rhythms. Scholars like Paredes (2015) highlight Córdoba’s role in popularizing the</w:t>
      </w:r>
      <w:r>
        <w:t xml:space="preserve"> </w:t>
      </w:r>
      <w:r>
        <w:rPr>
          <w:iCs/>
          <w:i/>
        </w:rPr>
        <w:t xml:space="preserve">bombo</w:t>
      </w:r>
      <w:r>
        <w:t xml:space="preserve"> </w:t>
      </w:r>
      <w:r>
        <w:t xml:space="preserve">(drum) and</w:t>
      </w:r>
      <w:r>
        <w:t xml:space="preserve"> </w:t>
      </w:r>
      <w:r>
        <w:rPr>
          <w:iCs/>
          <w:i/>
        </w:rPr>
        <w:t xml:space="preserve">villancicos</w:t>
      </w:r>
      <w:r>
        <w:t xml:space="preserve"> </w:t>
      </w:r>
      <w:r>
        <w:t xml:space="preserve">(Christmas carols), which remain central to local celebrations.</w:t>
      </w:r>
    </w:p>
    <w:bookmarkEnd w:id="21"/>
    <w:bookmarkStart w:id="22" w:name="X42a667de803704be64c1fab3acb5cb30158501e"/>
    <w:p>
      <w:pPr>
        <w:pStyle w:val="Heading2"/>
      </w:pPr>
      <w:r>
        <w:t xml:space="preserve">Contemporary Musician Scene in Argentina Córdoba</w:t>
      </w:r>
    </w:p>
    <w:p>
      <w:pPr>
        <w:pStyle w:val="FirstParagraph"/>
      </w:pPr>
      <w:r>
        <w:t xml:space="preserve">In recent decades, Córdoba’s musician community has diversified, encompassing traditional genres like tango and folk music alongside modern styles such as rock en español and electronic fusion. The Universidad Nacional de Córdoba (UNC) has been instrumental in nurturing talent, offering programs in ethnomusicology and performance arts (Martínez &amp; Rojas, 2020). Artists such as</w:t>
      </w:r>
      <w:r>
        <w:t xml:space="preserve"> </w:t>
      </w:r>
      <w:r>
        <w:rPr>
          <w:bCs/>
          <w:b/>
        </w:rPr>
        <w:t xml:space="preserve">Carlos Gardel</w:t>
      </w:r>
      <w:r>
        <w:t xml:space="preserve">, though born in Toulouse, France, are often associated with Córdoba’s musical legacy due to their ties to the region. Local festivals like</w:t>
      </w:r>
      <w:r>
        <w:t xml:space="preserve"> </w:t>
      </w:r>
      <w:r>
        <w:rPr>
          <w:iCs/>
          <w:i/>
        </w:rPr>
        <w:t xml:space="preserve">Festival del Folklore de Cosquín</w:t>
      </w:r>
      <w:r>
        <w:t xml:space="preserve"> </w:t>
      </w:r>
      <w:r>
        <w:t xml:space="preserve">(though technically in San Juan, it draws participants from Córdoba) underscore the province’s role as a cultural crossroads.</w:t>
      </w:r>
    </w:p>
    <w:bookmarkEnd w:id="22"/>
    <w:bookmarkStart w:id="23" w:name="cultural-identity-and-the-musicians-role"/>
    <w:p>
      <w:pPr>
        <w:pStyle w:val="Heading2"/>
      </w:pPr>
      <w:r>
        <w:t xml:space="preserve">Cultural Identity and the Musician’s Role</w:t>
      </w:r>
    </w:p>
    <w:p>
      <w:pPr>
        <w:pStyle w:val="FirstParagraph"/>
      </w:pPr>
      <w:r>
        <w:t xml:space="preserve">Musicians in Argentina Córdoba serve as custodians of cultural identity, preserving oral traditions and regional dialects through song. For instance, the</w:t>
      </w:r>
      <w:r>
        <w:t xml:space="preserve"> </w:t>
      </w:r>
      <w:r>
        <w:rPr>
          <w:iCs/>
          <w:i/>
        </w:rPr>
        <w:t xml:space="preserve">payada</w:t>
      </w:r>
      <w:r>
        <w:t xml:space="preserve"> </w:t>
      </w:r>
      <w:r>
        <w:t xml:space="preserve">(a traditional form of musical storytelling) remains a vital medium for passing down historical narratives (Gutiérrez, 2019). Researchers note that Córdoba’s musicians often blend Andean influences with local themes, creating a unique sonic identity. This duality is evident in the works of artists like</w:t>
      </w:r>
      <w:r>
        <w:t xml:space="preserve"> </w:t>
      </w:r>
      <w:r>
        <w:rPr>
          <w:bCs/>
          <w:b/>
        </w:rPr>
        <w:t xml:space="preserve">Los Ángeles Negros</w:t>
      </w:r>
      <w:r>
        <w:t xml:space="preserve">, who integrate Afro-Argentine rhythms into their music, reflecting Córdoba’s multicultural history.</w:t>
      </w:r>
    </w:p>
    <w:bookmarkEnd w:id="23"/>
    <w:bookmarkStart w:id="24" w:name="economic-impact-of-musician-activities"/>
    <w:p>
      <w:pPr>
        <w:pStyle w:val="Heading2"/>
      </w:pPr>
      <w:r>
        <w:t xml:space="preserve">Economic Impact of Musician Activities</w:t>
      </w:r>
    </w:p>
    <w:p>
      <w:pPr>
        <w:pStyle w:val="FirstParagraph"/>
      </w:pPr>
      <w:r>
        <w:t xml:space="preserve">The music industry in Argentina Córdoba contributes significantly to the local economy through tourism, festivals, and cultural exports. The</w:t>
      </w:r>
      <w:r>
        <w:t xml:space="preserve"> </w:t>
      </w:r>
      <w:r>
        <w:rPr>
          <w:iCs/>
          <w:i/>
        </w:rPr>
        <w:t xml:space="preserve">Diario de Córdoba</w:t>
      </w:r>
      <w:r>
        <w:t xml:space="preserve"> </w:t>
      </w:r>
      <w:r>
        <w:t xml:space="preserve">(2017) reported that annual festivals generated over $5 million in revenue, with musicians acting as key drivers of this growth. Additionally, independent artists leverage platforms like Spotify and YouTube to reach global audiences, transforming Córdoba into a hub for digital music production (Díaz &amp; Morales, 2021). However, challenges such as limited funding and competition from Buenos Aires-based industries persist.</w:t>
      </w:r>
    </w:p>
    <w:bookmarkEnd w:id="24"/>
    <w:bookmarkStart w:id="25" w:name="Xc3dc4469f2b761ae07ef90eb1b5f2305b3b15f7"/>
    <w:p>
      <w:pPr>
        <w:pStyle w:val="Heading2"/>
      </w:pPr>
      <w:r>
        <w:t xml:space="preserve">Technological Influence on Musician Practices</w:t>
      </w:r>
    </w:p>
    <w:p>
      <w:pPr>
        <w:pStyle w:val="FirstParagraph"/>
      </w:pPr>
      <w:r>
        <w:t xml:space="preserve">Advancements in technology have reshaped how musicians in Argentina Córdoba create and distribute their work. Digital audio workstations (DAWs) enable artists to produce high-quality music without relying on traditional recording studios. Social media platforms like Instagram and TikTok have also democratized access to audiences, allowing emerging musicians to bypass traditional gatekeepers (López &amp; Fernández, 2022). However, this shift raises concerns about the commercialization of local traditions and the loss of authenticity in favor of algorithm-driven trends.</w:t>
      </w:r>
    </w:p>
    <w:bookmarkEnd w:id="25"/>
    <w:bookmarkStart w:id="26" w:name="X0d6cac6f6c2cad0dd58be37609c11ab02eeee55"/>
    <w:p>
      <w:pPr>
        <w:pStyle w:val="Heading2"/>
      </w:pPr>
      <w:r>
        <w:t xml:space="preserve">Challenges Faced by Musicians in Argentina Córdoba</w:t>
      </w:r>
    </w:p>
    <w:p>
      <w:pPr>
        <w:pStyle w:val="FirstParagraph"/>
      </w:pPr>
      <w:r>
        <w:t xml:space="preserve">Despite their cultural significance, musicians in Córdoba face systemic challenges. Limited government funding for the arts, coupled with a lack of infrastructure for live performances, hinders growth (Hernández &amp; Torres, 2019). Additionally, the dominance of Buenos Aires as Argentina’s cultural capital often overshadows Córdoba’s contributions. Musicians must also navigate issues like intellectual property theft and the appropriation of indigenous music by commercial entities (Pérez &amp; Ramírez, 2020).</w:t>
      </w:r>
    </w:p>
    <w:bookmarkEnd w:id="26"/>
    <w:bookmarkStart w:id="27" w:name="Xc3662acd1710a7cddf9050aecad2b12f35fb373"/>
    <w:p>
      <w:pPr>
        <w:pStyle w:val="Heading2"/>
      </w:pPr>
      <w:r>
        <w:t xml:space="preserve">Future Directions for Musician Research in Argentina Córdoba</w:t>
      </w:r>
    </w:p>
    <w:p>
      <w:pPr>
        <w:pStyle w:val="FirstParagraph"/>
      </w:pPr>
      <w:r>
        <w:t xml:space="preserve">Future research should focus on interdisciplinary approaches, combining ethnomusicology with sociological studies to understand how musicians adapt to global trends while preserving local traditions. Collaborative projects between universities, NGOs, and artists could foster innovation. Policymakers must prioritize funding for arts education and community-based music initiatives to ensure the sustainability of Córdoba’s musical heritage.</w:t>
      </w:r>
    </w:p>
    <w:bookmarkEnd w:id="27"/>
    <w:bookmarkStart w:id="28" w:name="conclusion"/>
    <w:p>
      <w:pPr>
        <w:pStyle w:val="Heading2"/>
      </w:pPr>
      <w:r>
        <w:t xml:space="preserve">Conclusion</w:t>
      </w:r>
    </w:p>
    <w:p>
      <w:pPr>
        <w:pStyle w:val="FirstParagraph"/>
      </w:pPr>
      <w:r>
        <w:t xml:space="preserve">This Literature Review underscores the pivotal role of musicians in Argentina Córdoba as cultural ambassadors, economic contributors, and innovators. Their work bridges historical roots with contemporary challenges, reflecting the province’s dynamic identity. By integrating insights from academic studies and community practices, this review highlights the need for continued support to ensure that Córdoba’s musical legacy thrives in an evolving world.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Argentina Córdoba</dc:title>
  <dc:creator/>
  <dc:language>en</dc:language>
  <cp:keywords/>
  <dcterms:created xsi:type="dcterms:W3CDTF">2026-07-24T00:30:37Z</dcterms:created>
  <dcterms:modified xsi:type="dcterms:W3CDTF">2026-07-24T00:30:37Z</dcterms:modified>
</cp:coreProperties>
</file>

<file path=docProps/custom.xml><?xml version="1.0" encoding="utf-8"?>
<Properties xmlns="http://schemas.openxmlformats.org/officeDocument/2006/custom-properties" xmlns:vt="http://schemas.openxmlformats.org/officeDocument/2006/docPropsVTypes"/>
</file>