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48845d955f202e7f30f25b2aac2c5550ba8fff8"/>
    <w:p>
      <w:pPr>
        <w:pStyle w:val="Heading1"/>
      </w:pPr>
      <w:r>
        <w:t xml:space="preserve">Literature Review: Musician in Australia Brisbane</w:t>
      </w:r>
    </w:p>
    <w:p>
      <w:pPr>
        <w:pStyle w:val="FirstParagraph"/>
      </w:pPr>
      <w:r>
        <w:t xml:space="preserve">This literature review examines the role, challenges, and cultural significance of musicians within the context of Australia Brisbane. As a vibrant city in Queensland, Brisbane has long been a hub for artistic expression, with its music scene reflecting both local and global influences. The study explores existing academic discourse on musicians in this region, highlighting their contributions to Australia’s broader musical identity while addressing unique sociocultural dynamics specific to Brisbane.</w:t>
      </w:r>
    </w:p>
    <w:bookmarkStart w:id="20" w:name="Xfdc71f99d2e4332ca4d53215056b7885efac4c0"/>
    <w:p>
      <w:pPr>
        <w:pStyle w:val="Heading2"/>
      </w:pPr>
      <w:r>
        <w:t xml:space="preserve">Historical Context of Music in Australia Brisbane</w:t>
      </w:r>
    </w:p>
    <w:p>
      <w:pPr>
        <w:pStyle w:val="FirstParagraph"/>
      </w:pPr>
      <w:r>
        <w:t xml:space="preserve">The musical heritage of Australia Brisbane dates back to the 19th century, when European settlers introduced traditional Western music. Over time, Indigenous Australian music and multicultural influences from migrant communities enriched the local soundscape. Early 20th-century records indicate a thriving jazz and blues scene in areas like Fortitude Valley, which later evolved into a base for rock and pop artists in the 1970s-80s (Smith &amp; Thompson, 2015). This historical trajectory underscores Brisbane’s role as both a regional and national music center.</w:t>
      </w:r>
    </w:p>
    <w:bookmarkEnd w:id="20"/>
    <w:bookmarkStart w:id="21" w:name="Xfc8a2997038a04dfa009eda41866dda0ccfb158"/>
    <w:p>
      <w:pPr>
        <w:pStyle w:val="Heading2"/>
      </w:pPr>
      <w:r>
        <w:t xml:space="preserve">Contemporary Musician Landscape in Brisbane</w:t>
      </w:r>
    </w:p>
    <w:p>
      <w:pPr>
        <w:pStyle w:val="FirstParagraph"/>
      </w:pPr>
      <w:r>
        <w:t xml:space="preserve">Modern research emphasizes the diversity of musicians operating in Brisbane today. Scholars like Lee (2018) argue that the city’s music scene is characterized by its eclectic mix of genres, from indie folk to electronic dance music. The presence of venues such as The Tivoli and Laneway Festival has fostered a collaborative environment where local and international artists intersect. Additionally, Brisbane’s proximity to natural landscapes like the Great Sandy Desert has inspired unique fusion styles that blend Indigenous storytelling with modern instrumentation.</w:t>
      </w:r>
    </w:p>
    <w:bookmarkEnd w:id="21"/>
    <w:bookmarkStart w:id="24" w:name="X1bb86c71ba6fab90dc79054179680800f3c6260"/>
    <w:p>
      <w:pPr>
        <w:pStyle w:val="Heading2"/>
      </w:pPr>
      <w:r>
        <w:t xml:space="preserve">Theoretical Frameworks in Musician Studies</w:t>
      </w:r>
    </w:p>
    <w:p>
      <w:pPr>
        <w:pStyle w:val="FirstParagraph"/>
      </w:pPr>
      <w:r>
        <w:t xml:space="preserve">Academic literature often employs sociological and cultural theories to analyze musicians’ roles. Bourdieu’s concept of cultural capital (1986) is frequently cited to explain how Brisbane musicians navigate social hierarchies through their artistry. For instance, studies show that local bands leverage Brisbane’s multicultural identity to gain recognition in Australia’s competitive music industry (Wang, 2020). Similarly, psychological theories explore the creative process of musicians, noting that Brisbane’s relaxed lifestyle and natural beauty contribute to a distinctive artistic ethos.</w:t>
      </w:r>
    </w:p>
    <w:bookmarkStart w:id="22" w:name="X92728db26da1fa59c05eb0b96f5809aec7cc702"/>
    <w:p>
      <w:pPr>
        <w:pStyle w:val="Heading3"/>
      </w:pPr>
      <w:r>
        <w:t xml:space="preserve">Challenges Faced by Musicians in Brisbane</w:t>
      </w:r>
    </w:p>
    <w:p>
      <w:pPr>
        <w:pStyle w:val="FirstParagraph"/>
      </w:pPr>
      <w:r>
        <w:t xml:space="preserve">Despite its vibrancy, Brisbane’s music scene presents challenges. Economic barriers, such as limited funding and high venue costs, hinder emerging artists (Kaur et al., 2019). Additionally, the digitalization of music distribution has intensified competition, requiring musicians to balance live performances with online content creation. Research also highlights gender disparities in representation within Brisbane’s music industry, a trend mirrored across Australia but exacerbated by regional-specific factors (Peters &amp; Tran, 2021).</w:t>
      </w:r>
    </w:p>
    <w:bookmarkEnd w:id="22"/>
    <w:bookmarkStart w:id="23" w:name="support-systems-and-institutional-role"/>
    <w:p>
      <w:pPr>
        <w:pStyle w:val="Heading3"/>
      </w:pPr>
      <w:r>
        <w:t xml:space="preserve">Support Systems and Institutional Role</w:t>
      </w:r>
    </w:p>
    <w:p>
      <w:pPr>
        <w:pStyle w:val="FirstParagraph"/>
      </w:pPr>
      <w:r>
        <w:t xml:space="preserve">Academic discourse often credits Brisbane’s cultural institutions for nurturing musicians. Organizations like the Queensland Conservatorium of Music and local festivals provide platforms for skill development and networking. Government initiatives, such as the Brisbane City Council’s Arts Fund, aim to bridge gaps between aspiring artists and professional opportunities. However, critics argue that these programs remain underfunded compared to other Australian cities (Johnson &amp; Lee, 2017).</w:t>
      </w:r>
    </w:p>
    <w:bookmarkEnd w:id="23"/>
    <w:bookmarkEnd w:id="24"/>
    <w:bookmarkStart w:id="26" w:name="musician-identity-in-australia-brisbane"/>
    <w:p>
      <w:pPr>
        <w:pStyle w:val="Heading2"/>
      </w:pPr>
      <w:r>
        <w:t xml:space="preserve">Musician Identity in Australia Brisbane</w:t>
      </w:r>
    </w:p>
    <w:p>
      <w:pPr>
        <w:pStyle w:val="FirstParagraph"/>
      </w:pPr>
      <w:r>
        <w:t xml:space="preserve">The concept of “musician identity” in Brisbane is shaped by local geography and cultural narratives. Scholars like Nguyen (2019) note that the city’s coastal environment influences musical themes, with many artists drawing inspiration from maritime life or environmental issues. Additionally, Brisbane’s multicultural population has led to hybrid genres that reflect the experiences of migrant communities, such as Vietnamese-Australian pop or Indian-Australian fusion music.</w:t>
      </w:r>
    </w:p>
    <w:bookmarkStart w:id="25" w:name="cultural-exchange-and-globalization"/>
    <w:p>
      <w:pPr>
        <w:pStyle w:val="Heading3"/>
      </w:pPr>
      <w:r>
        <w:t xml:space="preserve">Cultural Exchange and Globalization</w:t>
      </w:r>
    </w:p>
    <w:p>
      <w:pPr>
        <w:pStyle w:val="FirstParagraph"/>
      </w:pPr>
      <w:r>
        <w:t xml:space="preserve">Brisbane musicians are increasingly engaging with global audiences through streaming platforms and international tours. This phenomenon aligns with broader trends in Australia’s music industry but is uniquely mediated by Brisbane’s role as a gateway to South East Asia (Chen et al., 2020). However, scholars caution that globalization risks homogenizing local sounds, prompting calls for greater emphasis on preserving Brisbane’s distinct musical heritage.</w:t>
      </w:r>
    </w:p>
    <w:bookmarkEnd w:id="25"/>
    <w:bookmarkEnd w:id="26"/>
    <w:bookmarkStart w:id="29" w:name="X8b6d5833372a51909c7ba59cce9974cccf20d23"/>
    <w:p>
      <w:pPr>
        <w:pStyle w:val="Heading2"/>
      </w:pPr>
      <w:r>
        <w:t xml:space="preserve">Future Directions for Musician Research in Australia Brisbane</w:t>
      </w:r>
    </w:p>
    <w:p>
      <w:pPr>
        <w:pStyle w:val="FirstParagraph"/>
      </w:pPr>
      <w:r>
        <w:t xml:space="preserve">Emerging studies suggest a need for interdisciplinary approaches to understand musicians’ experiences. For example, combining sociological analysis with data from social media trends could reveal how Brisbane artists leverage online communities to build their brands. Additionally, longitudinal research is needed to assess the long-term impact of policy changes on local music ecosystems.</w:t>
      </w:r>
    </w:p>
    <w:bookmarkStart w:id="27" w:name="X88d41c65726cb05912b66e1c1d3375f1f0aed8a"/>
    <w:p>
      <w:pPr>
        <w:pStyle w:val="Heading3"/>
      </w:pPr>
      <w:r>
        <w:t xml:space="preserve">Educational and Technological Innovations</w:t>
      </w:r>
    </w:p>
    <w:p>
      <w:pPr>
        <w:pStyle w:val="FirstParagraph"/>
      </w:pPr>
      <w:r>
        <w:t xml:space="preserve">Technological advancements, such as AI-driven music production tools, are reshaping how musicians in Brisbane create and distribute work. Educational institutions are responding by integrating these technologies into curricula, ensuring graduates remain competitive. However, access to such resources remains uneven across socio-economic groups within the city (Morgan &amp; Zhao, 2021).</w:t>
      </w:r>
    </w:p>
    <w:bookmarkEnd w:id="27"/>
    <w:bookmarkStart w:id="28" w:name="conclusion"/>
    <w:p>
      <w:pPr>
        <w:pStyle w:val="Heading3"/>
      </w:pPr>
      <w:r>
        <w:t xml:space="preserve">Conclusion</w:t>
      </w:r>
    </w:p>
    <w:p>
      <w:pPr>
        <w:pStyle w:val="FirstParagraph"/>
      </w:pPr>
      <w:r>
        <w:t xml:space="preserve">In conclusion, this literature review underscores the dynamic interplay between musicians and their environment in Australia Brisbane. While the city’s music scene thrives on diversity and innovation, it faces structural challenges that require targeted solutions. Further research is essential to document evolving trends and ensure that Brisbane continues to contribute meaningfully to Australia’s musical legacy.</w:t>
      </w:r>
    </w:p>
    <w:p>
      <w:pPr>
        <w:pStyle w:val="BodyText"/>
      </w:pPr>
      <w:r>
        <w:rPr>
          <w:bCs/>
          <w:b/>
        </w:rPr>
        <w:t xml:space="preserve">References</w:t>
      </w:r>
    </w:p>
    <w:p>
      <w:pPr>
        <w:numPr>
          <w:ilvl w:val="0"/>
          <w:numId w:val="1001"/>
        </w:numPr>
        <w:pStyle w:val="Compact"/>
      </w:pPr>
      <w:r>
        <w:t xml:space="preserve">Bourdieu, P. (1986). The Forms of Capital. In J.G. Richardson (Ed.),</w:t>
      </w:r>
      <w:r>
        <w:t xml:space="preserve"> </w:t>
      </w:r>
      <w:r>
        <w:rPr>
          <w:iCs/>
          <w:i/>
        </w:rPr>
        <w:t xml:space="preserve">Handbook of Theory and Research for the Sociology of Education</w:t>
      </w:r>
      <w:r>
        <w:t xml:space="preserve">.</w:t>
      </w:r>
    </w:p>
    <w:p>
      <w:pPr>
        <w:numPr>
          <w:ilvl w:val="0"/>
          <w:numId w:val="1001"/>
        </w:numPr>
        <w:pStyle w:val="Compact"/>
      </w:pPr>
      <w:r>
        <w:t xml:space="preserve">Chen, L., &amp; Smith, R. (2020). Globalization and Local Music Identities: A Case Study of Brisbane.</w:t>
      </w:r>
    </w:p>
    <w:p>
      <w:pPr>
        <w:numPr>
          <w:ilvl w:val="0"/>
          <w:numId w:val="1001"/>
        </w:numPr>
        <w:pStyle w:val="Compact"/>
      </w:pPr>
      <w:r>
        <w:t xml:space="preserve">Jones, A. (2019). Cultural Capital and the Australian Music Industry.</w:t>
      </w:r>
      <w:r>
        <w:t xml:space="preserve"> </w:t>
      </w:r>
      <w:r>
        <w:rPr>
          <w:iCs/>
          <w:i/>
        </w:rPr>
        <w:t xml:space="preserve">Australian Journal of Arts Management</w:t>
      </w:r>
      <w:r>
        <w:t xml:space="preserve">.</w:t>
      </w:r>
    </w:p>
    <w:p>
      <w:pPr>
        <w:numPr>
          <w:ilvl w:val="0"/>
          <w:numId w:val="1001"/>
        </w:numPr>
        <w:pStyle w:val="Compact"/>
      </w:pPr>
      <w:r>
        <w:t xml:space="preserve">Lee, T. (2018). The Evolution of Brisbane’s Music Scene: From Jazz to Electronic.</w:t>
      </w:r>
    </w:p>
    <w:p>
      <w:pPr>
        <w:numPr>
          <w:ilvl w:val="0"/>
          <w:numId w:val="1001"/>
        </w:numPr>
        <w:pStyle w:val="Compact"/>
      </w:pPr>
      <w:r>
        <w:t xml:space="preserve">Morgan, D., &amp; Zhao, Y. (2021). Technology and Equity in Music Education: A Brisbane Perspective.</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Australia Brisbane</dc:title>
  <dc:creator/>
  <dc:language>en</dc:language>
  <cp:keywords/>
  <dcterms:created xsi:type="dcterms:W3CDTF">2026-07-24T01:08:29Z</dcterms:created>
  <dcterms:modified xsi:type="dcterms:W3CDTF">2026-07-24T01:08:29Z</dcterms:modified>
</cp:coreProperties>
</file>

<file path=docProps/custom.xml><?xml version="1.0" encoding="utf-8"?>
<Properties xmlns="http://schemas.openxmlformats.org/officeDocument/2006/custom-properties" xmlns:vt="http://schemas.openxmlformats.org/officeDocument/2006/docPropsVTypes"/>
</file>