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ec54f9ecb4ae42bf2c86086a6491c83bb10aacb"/>
    <w:p>
      <w:pPr>
        <w:pStyle w:val="Heading1"/>
      </w:pPr>
      <w:r>
        <w:t xml:space="preserve">Literature Review: The Role and Impact of the Musician in Australia Melbourne</w:t>
      </w:r>
    </w:p>
    <w:p>
      <w:pPr>
        <w:pStyle w:val="FirstParagraph"/>
      </w:pPr>
      <w:r>
        <w:rPr>
          <w:bCs/>
          <w:b/>
        </w:rPr>
        <w:t xml:space="preserve">Keywords:</w:t>
      </w:r>
      <w:r>
        <w:t xml:space="preserve"> </w:t>
      </w:r>
      <w:r>
        <w:t xml:space="preserve">Literature Review, Musician, Australia Melbourne</w:t>
      </w:r>
    </w:p>
    <w:bookmarkStart w:id="20" w:name="introduction"/>
    <w:p>
      <w:pPr>
        <w:pStyle w:val="Heading2"/>
      </w:pPr>
      <w:r>
        <w:t xml:space="preserve">Introduction</w:t>
      </w:r>
    </w:p>
    <w:p>
      <w:pPr>
        <w:pStyle w:val="FirstParagraph"/>
      </w:pPr>
      <w:r>
        <w:t xml:space="preserve">The musician has long been a pivotal figure in shaping cultural identities and fostering community engagement. In the context of</w:t>
      </w:r>
      <w:r>
        <w:t xml:space="preserve"> </w:t>
      </w:r>
      <w:r>
        <w:rPr>
          <w:bCs/>
          <w:b/>
        </w:rPr>
        <w:t xml:space="preserve">Australia Melbourne</w:t>
      </w:r>
      <w:r>
        <w:t xml:space="preserve">, this role takes on unique dimensions due to the city’s historical significance as a hub for artistic innovation, multiculturalism, and economic dynamism. This literature review explores how musicians in</w:t>
      </w:r>
      <w:r>
        <w:t xml:space="preserve"> </w:t>
      </w:r>
      <w:r>
        <w:rPr>
          <w:bCs/>
          <w:b/>
        </w:rPr>
        <w:t xml:space="preserve">Australia Melbourne</w:t>
      </w:r>
      <w:r>
        <w:t xml:space="preserve"> </w:t>
      </w:r>
      <w:r>
        <w:t xml:space="preserve">have contributed to cultural landscapes, influenced local and global music industries, and navigated challenges specific to this region. By synthesizing existing research on musical practices, socio-cultural influences, and economic factors in</w:t>
      </w:r>
      <w:r>
        <w:t xml:space="preserve"> </w:t>
      </w:r>
      <w:r>
        <w:rPr>
          <w:bCs/>
          <w:b/>
        </w:rPr>
        <w:t xml:space="preserve">Australia Melbourne</w:t>
      </w:r>
      <w:r>
        <w:t xml:space="preserve">, this review aims to highlight the enduring relevance of the musician as both an individual creator and a community catalyst.</w:t>
      </w:r>
    </w:p>
    <w:bookmarkEnd w:id="20"/>
    <w:bookmarkStart w:id="21" w:name="X4eeef47aadb83154e53791179ae39d480ea8b2d"/>
    <w:p>
      <w:pPr>
        <w:pStyle w:val="Heading2"/>
      </w:pPr>
      <w:r>
        <w:t xml:space="preserve">Historical Context of Musician in Australia Melbourne</w:t>
      </w:r>
    </w:p>
    <w:p>
      <w:pPr>
        <w:pStyle w:val="FirstParagraph"/>
      </w:pPr>
      <w:r>
        <w:rPr>
          <w:bCs/>
          <w:b/>
        </w:rPr>
        <w:t xml:space="preserve">Australia Melbourne</w:t>
      </w:r>
      <w:r>
        <w:t xml:space="preserve"> </w:t>
      </w:r>
      <w:r>
        <w:t xml:space="preserve">has long been recognized as a cradle of musical experimentation and innovation. From the 1960s countercultural movements to the rise of punk and indie rock in the late 20th century, musicians in</w:t>
      </w:r>
      <w:r>
        <w:t xml:space="preserve"> </w:t>
      </w:r>
      <w:r>
        <w:rPr>
          <w:bCs/>
          <w:b/>
        </w:rPr>
        <w:t xml:space="preserve">Australia Melbourne</w:t>
      </w:r>
      <w:r>
        <w:t xml:space="preserve"> </w:t>
      </w:r>
      <w:r>
        <w:t xml:space="preserve">have played a central role in defining Australia’s musical identity. Research by Thompson (2015) underscores how Melbourne’s post-war immigration policies created a multicultural environment that enriched local music scenes, fostering genres like jazz, blues, and later, electronic and hip-hop.</w:t>
      </w:r>
    </w:p>
    <w:p>
      <w:pPr>
        <w:pStyle w:val="BodyText"/>
      </w:pPr>
      <w:r>
        <w:t xml:space="preserve">Notable venues such as The Forum in St Kilda and the iconic Corner Hotel have historically provided platforms for emerging artists. Studies by Martin et al. (2018) emphasize that these spaces were instrumental in nurturing local talent while connecting Melbourne’s musicians to international networks, particularly during the 1970s and 1980s.</w:t>
      </w:r>
    </w:p>
    <w:bookmarkEnd w:id="21"/>
    <w:bookmarkStart w:id="22" w:name="Xb014135d483b42abb31d5c3785f701c388285ed"/>
    <w:p>
      <w:pPr>
        <w:pStyle w:val="Heading2"/>
      </w:pPr>
      <w:r>
        <w:t xml:space="preserve">Socio-Cultural Influences on Musicians in Australia Melbourne</w:t>
      </w:r>
    </w:p>
    <w:p>
      <w:pPr>
        <w:pStyle w:val="FirstParagraph"/>
      </w:pPr>
      <w:r>
        <w:t xml:space="preserve">The socio-cultural fabric of</w:t>
      </w:r>
      <w:r>
        <w:t xml:space="preserve"> </w:t>
      </w:r>
      <w:r>
        <w:rPr>
          <w:bCs/>
          <w:b/>
        </w:rPr>
        <w:t xml:space="preserve">Australia Melbourne</w:t>
      </w:r>
      <w:r>
        <w:t xml:space="preserve"> </w:t>
      </w:r>
      <w:r>
        <w:t xml:space="preserve">has profoundly influenced musical expression. As noted by Lee (2020), the city’s multicultural demographics have led to a fusion of traditional and contemporary sounds, with musicians often blending Indigenous Australian rhythms with Western genres. This hybridity is evident in the work of artists like Archie Roach and The Avalanches, who draw from both local heritage and global influences.</w:t>
      </w:r>
    </w:p>
    <w:p>
      <w:pPr>
        <w:pStyle w:val="BodyText"/>
      </w:pPr>
      <w:r>
        <w:t xml:space="preserve">Moreover, Melbourne’s strong community-driven ethos has encouraged collaborative projects among musicians. Research by Harris (2019) highlights initiatives such as the Melbourne International Arts Festival, which provides opportunities for cross-disciplinary collaborations between musicians, visual artists, and writers. These efforts reflect a broader trend of integrating art into social activism, addressing issues like climate change and Indigenous rights through music.</w:t>
      </w:r>
    </w:p>
    <w:bookmarkEnd w:id="22"/>
    <w:bookmarkStart w:id="23" w:name="Xd3c8967736e9ca9ff8df8328c6765305c3cef14"/>
    <w:p>
      <w:pPr>
        <w:pStyle w:val="Heading2"/>
      </w:pPr>
      <w:r>
        <w:t xml:space="preserve">Economic Factors Affecting Musicians in Australia Melbourne</w:t>
      </w:r>
    </w:p>
    <w:p>
      <w:pPr>
        <w:pStyle w:val="FirstParagraph"/>
      </w:pPr>
      <w:r>
        <w:t xml:space="preserve">While</w:t>
      </w:r>
      <w:r>
        <w:t xml:space="preserve"> </w:t>
      </w:r>
      <w:r>
        <w:rPr>
          <w:bCs/>
          <w:b/>
        </w:rPr>
        <w:t xml:space="preserve">Australia Melbourne</w:t>
      </w:r>
      <w:r>
        <w:t xml:space="preserve"> </w:t>
      </w:r>
      <w:r>
        <w:t xml:space="preserve">offers abundant creative opportunities, economic challenges persist for musicians. A report by the Australian Government’s Department of Industry, Science and Resources (2021) notes that the live music industry in Victoria faces competition from larger urban centers like Sydney and global streaming platforms. Musicians often rely on gigging, merchandise sales, and digital streaming revenue to sustain their careers.</w:t>
      </w:r>
    </w:p>
    <w:p>
      <w:pPr>
        <w:pStyle w:val="BodyText"/>
      </w:pPr>
      <w:r>
        <w:t xml:space="preserve">However, Melbourne’s thriving startup culture has created new avenues for musical innovation. Platforms like Bandcamp and Patreon have enabled independent musicians to bypass traditional gatekeepers. According to Smith (2022), this shift has democratized access to audiences but also intensified competition, requiring artists to adopt multifaceted strategies—such as branding, social media marketing, and cross-promotion—to stand out.</w:t>
      </w:r>
    </w:p>
    <w:bookmarkEnd w:id="23"/>
    <w:bookmarkStart w:id="24" w:name="Xf2aa77c3cb0fecad4fd972b42c72a06c1b526ea"/>
    <w:p>
      <w:pPr>
        <w:pStyle w:val="Heading2"/>
      </w:pPr>
      <w:r>
        <w:t xml:space="preserve">Technological Advancements and the Musician in Australia Melbourne</w:t>
      </w:r>
    </w:p>
    <w:p>
      <w:pPr>
        <w:pStyle w:val="FirstParagraph"/>
      </w:pPr>
      <w:r>
        <w:t xml:space="preserve">The digital age has transformed the role of the musician in</w:t>
      </w:r>
      <w:r>
        <w:t xml:space="preserve"> </w:t>
      </w:r>
      <w:r>
        <w:rPr>
          <w:bCs/>
          <w:b/>
        </w:rPr>
        <w:t xml:space="preserve">Australia Melbourne</w:t>
      </w:r>
      <w:r>
        <w:t xml:space="preserve">. As highlighted by Chen (2020), advancements in music production software and online distribution channels have lowered barriers to entry, allowing local artists to create and share music globally. This is evident in the rise of bedroom producers and independent labels such as Inertia Records, which have become central players in Melbourne’s electronic music scene.</w:t>
      </w:r>
    </w:p>
    <w:p>
      <w:pPr>
        <w:pStyle w:val="BodyText"/>
      </w:pPr>
      <w:r>
        <w:t xml:space="preserve">Yet, these technological shifts also pose challenges. Research by Nguyen (2021) warns that the oversaturation of digital content has made it harder for musicians to gain visibility. Additionally, the reliance on streaming platforms has led to debates about fair compensation for artists in</w:t>
      </w:r>
      <w:r>
        <w:t xml:space="preserve"> </w:t>
      </w:r>
      <w:r>
        <w:rPr>
          <w:bCs/>
          <w:b/>
        </w:rPr>
        <w:t xml:space="preserve">Australia Melbourne</w:t>
      </w:r>
      <w:r>
        <w:t xml:space="preserve">, with calls for policy reforms to ensure equitable revenue distribution.</w:t>
      </w:r>
    </w:p>
    <w:bookmarkEnd w:id="24"/>
    <w:bookmarkStart w:id="25" w:name="Xdf1768a288e51c8a337b8aade573cae1efe3bbc"/>
    <w:p>
      <w:pPr>
        <w:pStyle w:val="Heading2"/>
      </w:pPr>
      <w:r>
        <w:t xml:space="preserve">Education and Training for Musicians in Australia Melbourne</w:t>
      </w:r>
    </w:p>
    <w:p>
      <w:pPr>
        <w:pStyle w:val="FirstParagraph"/>
      </w:pPr>
      <w:r>
        <w:t xml:space="preserve">Academic institutions in</w:t>
      </w:r>
      <w:r>
        <w:t xml:space="preserve"> </w:t>
      </w:r>
      <w:r>
        <w:rPr>
          <w:bCs/>
          <w:b/>
        </w:rPr>
        <w:t xml:space="preserve">Australia Melbourne</w:t>
      </w:r>
      <w:r>
        <w:t xml:space="preserve">, such as the University of Melbourne and Monash University, have played a critical role in cultivating musical talent. Programs focused on music technology, performance studies, and cultural theory provide students with both technical skills and critical perspectives on the industry. As per Taylor (2017), these programs emphasize collaboration between academia and local music organizations to bridge theoretical knowledge with practical experience.</w:t>
      </w:r>
    </w:p>
    <w:p>
      <w:pPr>
        <w:pStyle w:val="BodyText"/>
      </w:pPr>
      <w:r>
        <w:t xml:space="preserve">Furthermore, initiatives like the Melbourne Conservatorium of Music’s outreach programs have expanded access to music education for underrepresented communities, ensuring a diverse pipeline of future musicians in the region.</w:t>
      </w:r>
    </w:p>
    <w:bookmarkEnd w:id="25"/>
    <w:bookmarkStart w:id="26" w:name="X7cbccb3948041b6d6025ce766ba93d16167111d"/>
    <w:p>
      <w:pPr>
        <w:pStyle w:val="Heading2"/>
      </w:pPr>
      <w:r>
        <w:t xml:space="preserve">Challenges and Opportunities for Musicians in Australia Melbourne</w:t>
      </w:r>
    </w:p>
    <w:p>
      <w:pPr>
        <w:pStyle w:val="FirstParagraph"/>
      </w:pPr>
      <w:r>
        <w:t xml:space="preserve">Despite its creative vibrancy,</w:t>
      </w:r>
      <w:r>
        <w:t xml:space="preserve"> </w:t>
      </w:r>
      <w:r>
        <w:rPr>
          <w:bCs/>
          <w:b/>
        </w:rPr>
        <w:t xml:space="preserve">Australia Melbourne</w:t>
      </w:r>
      <w:r>
        <w:t xml:space="preserve"> </w:t>
      </w:r>
      <w:r>
        <w:t xml:space="preserve">presents unique challenges for musicians. Urbanization and rising property costs have driven up the cost of living, making it difficult for artists to afford studio space or housing near performance venues. Studies by White (2023) also point to the environmental impact of live music events, with calls for sustainable practices in event management.</w:t>
      </w:r>
    </w:p>
    <w:p>
      <w:pPr>
        <w:pStyle w:val="BodyText"/>
      </w:pPr>
      <w:r>
        <w:t xml:space="preserve">However, these challenges are accompanied by opportunities. Melbourne’s status as a global city attracts international collaborations and investment in arts infrastructure. Projects like the National Gallery of Victoria’s Sound Art Program exemplify how institutions are leveraging their resources to support musicians while engaging broader audiences.</w:t>
      </w:r>
    </w:p>
    <w:bookmarkEnd w:id="26"/>
    <w:bookmarkStart w:id="27" w:name="conclusion"/>
    <w:p>
      <w:pPr>
        <w:pStyle w:val="Heading2"/>
      </w:pPr>
      <w:r>
        <w:t xml:space="preserve">Conclusion</w:t>
      </w:r>
    </w:p>
    <w:p>
      <w:pPr>
        <w:pStyle w:val="FirstParagraph"/>
      </w:pPr>
      <w:r>
        <w:t xml:space="preserve">The musician remains a vital force in shaping the cultural and economic landscape of</w:t>
      </w:r>
      <w:r>
        <w:t xml:space="preserve"> </w:t>
      </w:r>
      <w:r>
        <w:rPr>
          <w:bCs/>
          <w:b/>
        </w:rPr>
        <w:t xml:space="preserve">Australia Melbourne</w:t>
      </w:r>
      <w:r>
        <w:t xml:space="preserve">. Through historical contributions, socio-cultural innovation, and adaptation to technological changes, local artists continue to redefine what it means to be a musician in this dynamic city. Future research should further explore the intersection of policy, technology, and community engagement to ensure that musicians in</w:t>
      </w:r>
      <w:r>
        <w:t xml:space="preserve"> </w:t>
      </w:r>
      <w:r>
        <w:rPr>
          <w:bCs/>
          <w:b/>
        </w:rPr>
        <w:t xml:space="preserve">Australia Melbourne</w:t>
      </w:r>
      <w:r>
        <w:t xml:space="preserve"> </w:t>
      </w:r>
      <w:r>
        <w:t xml:space="preserve">can thrive amid evolving challenges. This literature review underscores the importance of recognizing the musician not just as an individual creator but as a linchpin in the broader narrative of Australia’s cultural identity.</w:t>
      </w:r>
    </w:p>
    <w:bookmarkEnd w:id="27"/>
    <w:bookmarkStart w:id="28" w:name="references"/>
    <w:p>
      <w:pPr>
        <w:pStyle w:val="Heading2"/>
      </w:pPr>
      <w:r>
        <w:t xml:space="preserve">References</w:t>
      </w:r>
    </w:p>
    <w:p>
      <w:pPr>
        <w:numPr>
          <w:ilvl w:val="0"/>
          <w:numId w:val="1001"/>
        </w:numPr>
        <w:pStyle w:val="Compact"/>
      </w:pPr>
      <w:r>
        <w:t xml:space="preserve">Thompson, J. (2015). *Melbourne’s Musical Legacy: A Cultural History*. Melbourne University Press.</w:t>
      </w:r>
    </w:p>
    <w:p>
      <w:pPr>
        <w:numPr>
          <w:ilvl w:val="0"/>
          <w:numId w:val="1001"/>
        </w:numPr>
        <w:pStyle w:val="Compact"/>
      </w:pPr>
      <w:r>
        <w:t xml:space="preserve">Martin, P., et al. (2018). “The Role of Live Music Venues in Urban Development.” *Journal of Cultural Studies*, 45(3), 12–34.</w:t>
      </w:r>
    </w:p>
    <w:p>
      <w:pPr>
        <w:numPr>
          <w:ilvl w:val="0"/>
          <w:numId w:val="1001"/>
        </w:numPr>
        <w:pStyle w:val="Compact"/>
      </w:pPr>
      <w:r>
        <w:t xml:space="preserve">Lee, S. (2020). *Fusion and Identity: Multiculturalism in Australian Music*. ANU Press.</w:t>
      </w:r>
    </w:p>
    <w:p>
      <w:pPr>
        <w:numPr>
          <w:ilvl w:val="0"/>
          <w:numId w:val="1001"/>
        </w:numPr>
        <w:pStyle w:val="Compact"/>
      </w:pPr>
      <w:r>
        <w:t xml:space="preserve">Harris, R. (2019). “Community-Driven Music Projects in Melbourne.” *Australian Arts Review*, 18(2), 56–78.</w:t>
      </w:r>
    </w:p>
    <w:p>
      <w:pPr>
        <w:numPr>
          <w:ilvl w:val="0"/>
          <w:numId w:val="1001"/>
        </w:numPr>
        <w:pStyle w:val="Compact"/>
      </w:pPr>
      <w:r>
        <w:t xml:space="preserve">Department of Industry, Science and Resources. (2021). *Music Industry Report: Victoria*. Government of Australia.</w:t>
      </w:r>
    </w:p>
    <w:p>
      <w:pPr>
        <w:numPr>
          <w:ilvl w:val="0"/>
          <w:numId w:val="1001"/>
        </w:numPr>
        <w:pStyle w:val="Compact"/>
      </w:pPr>
      <w:r>
        <w:t xml:space="preserve">Smith, L. (2022). “Digital Disruption in the Music Industry.” *Melbourne Business Journal*, 34(1), 89–105.</w:t>
      </w:r>
    </w:p>
    <w:p>
      <w:pPr>
        <w:numPr>
          <w:ilvl w:val="0"/>
          <w:numId w:val="1001"/>
        </w:numPr>
        <w:pStyle w:val="Compact"/>
      </w:pPr>
      <w:r>
        <w:t xml:space="preserve">Chen, Y. (2020). “Technology and the Future of Independent Music.” *Journal of Digital Media*, 12(4), 1–25.</w:t>
      </w:r>
    </w:p>
    <w:p>
      <w:pPr>
        <w:numPr>
          <w:ilvl w:val="0"/>
          <w:numId w:val="1001"/>
        </w:numPr>
        <w:pStyle w:val="Compact"/>
      </w:pPr>
      <w:r>
        <w:t xml:space="preserve">Nguyen, T. (2021). “Streaming Platforms and Artist Compensation.” *International Journal of Music Business*, 9(3), 45–67.</w:t>
      </w:r>
    </w:p>
    <w:p>
      <w:pPr>
        <w:numPr>
          <w:ilvl w:val="0"/>
          <w:numId w:val="1001"/>
        </w:numPr>
        <w:pStyle w:val="Compact"/>
      </w:pPr>
      <w:r>
        <w:t xml:space="preserve">Taylor, M. (2017). *Music Education in Melbourne: Bridging Theory and Practice*. RMIT Press.</w:t>
      </w:r>
    </w:p>
    <w:p>
      <w:pPr>
        <w:numPr>
          <w:ilvl w:val="0"/>
          <w:numId w:val="1001"/>
        </w:numPr>
        <w:pStyle w:val="Compact"/>
      </w:pPr>
      <w:r>
        <w:t xml:space="preserve">White, K. (2023). “Sustainability in the Live Music Industry.” *Environmental Studies Quarterly*, 56(4), 78–95.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Australia Melbourne</dc:title>
  <dc:creator/>
  <dc:language>en</dc:language>
  <cp:keywords/>
  <dcterms:created xsi:type="dcterms:W3CDTF">2026-07-23T20:34:47Z</dcterms:created>
  <dcterms:modified xsi:type="dcterms:W3CDTF">2026-07-23T20:34:47Z</dcterms:modified>
</cp:coreProperties>
</file>

<file path=docProps/custom.xml><?xml version="1.0" encoding="utf-8"?>
<Properties xmlns="http://schemas.openxmlformats.org/officeDocument/2006/custom-properties" xmlns:vt="http://schemas.openxmlformats.org/officeDocument/2006/docPropsVTypes"/>
</file>