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6" w:name="X29c248708575034225a209a8ab5b3129f536923"/>
    <w:p>
      <w:pPr>
        <w:pStyle w:val="Heading1"/>
      </w:pPr>
      <w:r>
        <w:t xml:space="preserve">Literature Review: The Role of the Musician in Brazil, Rio de Janeiro</w:t>
      </w:r>
    </w:p>
    <w:p>
      <w:pPr>
        <w:pStyle w:val="FirstParagraph"/>
      </w:pPr>
      <w:r>
        <w:t xml:space="preserve">This literature review explores the multifaceted role of musicians in Brazil, with a specific focus on the vibrant cultural landscape of Rio de Janeiro. As a city renowned for its rich musical heritage and dynamic contemporary scene, Rio de Janeiro stands as a pivotal center for understanding the evolution and significance of musicians in Brazilian society. The intersection of tradition, innovation, and social identity within this urban context provides fertile ground for examining how musicians contribute to both local and global cultural narratives.</w:t>
      </w:r>
    </w:p>
    <w:bookmarkStart w:id="20" w:name="Xd73e8e2596db03f69e88fe785de419300d77ce5"/>
    <w:p>
      <w:pPr>
        <w:pStyle w:val="Heading2"/>
      </w:pPr>
      <w:r>
        <w:t xml:space="preserve">Historical Context: Musician as Cultural Architect</w:t>
      </w:r>
    </w:p>
    <w:p>
      <w:pPr>
        <w:pStyle w:val="FirstParagraph"/>
      </w:pPr>
      <w:r>
        <w:t xml:space="preserve">Rio de Janeiro has long been a crucible for musical innovation, with its roots deeply embedded in the rhythms of Afro-Brazilian traditions. The city's historical role as the capital of Brazil (until 1960) positioned it at the heart of national cultural movements. Musicians in Rio have historically acted as custodians and innovators, shaping genres such as samba, bossa nova, and MPB (Música Popular Brasileira). Scholars like Ruy Cirilo de Souza (2015) highlight how the</w:t>
      </w:r>
      <w:r>
        <w:t xml:space="preserve"> </w:t>
      </w:r>
      <w:r>
        <w:rPr>
          <w:iCs/>
          <w:i/>
        </w:rPr>
        <w:t xml:space="preserve">escolas de samba</w:t>
      </w:r>
      <w:r>
        <w:t xml:space="preserve"> </w:t>
      </w:r>
      <w:r>
        <w:t xml:space="preserve">(samba schools) in Rio not only preserve Afro-Brazilian musical practices but also serve as community institutions that empower musicians and foster collective identity.</w:t>
      </w:r>
    </w:p>
    <w:p>
      <w:pPr>
        <w:pStyle w:val="BodyText"/>
      </w:pPr>
      <w:r>
        <w:t xml:space="preserve">The 20th century saw Rio-based musicians like Antonio Carlos Jobim and João Gilberto redefine Brazilian music globally through bossa nova, blending samba with jazz. This era underscores the musician’s role as a bridge between local traditions and international influence—a duality that remains central to Rio’s musical identity today.</w:t>
      </w:r>
    </w:p>
    <w:bookmarkEnd w:id="20"/>
    <w:bookmarkStart w:id="21" w:name="X8afb0b73dc13defa3097ce031a7a5a7768f8523"/>
    <w:p>
      <w:pPr>
        <w:pStyle w:val="Heading2"/>
      </w:pPr>
      <w:r>
        <w:t xml:space="preserve">Contemporary Musicians in Rio de Janeiro: Innovation and Resistance</w:t>
      </w:r>
    </w:p>
    <w:p>
      <w:pPr>
        <w:pStyle w:val="FirstParagraph"/>
      </w:pPr>
      <w:r>
        <w:t xml:space="preserve">Modern musicians in Rio continue to navigate the tension between preserving cultural heritage and embracing contemporary trends. Researchers such as Lúcia Helena Scaff (2018) argue that urbanization and globalization have transformed the musician’s role, requiring adaptability to thrive in a rapidly changing environment. For instance, the rise of digital platforms has enabled independent musicians in Rio to bypass traditional gatekeepers, democratizing access to audiences while challenging established norms.</w:t>
      </w:r>
    </w:p>
    <w:p>
      <w:pPr>
        <w:pStyle w:val="BodyText"/>
      </w:pPr>
      <w:r>
        <w:t xml:space="preserve">However, this shift also raises questions about authenticity and commercialization. Scholars like Paulo César de Oliveira (2020) caution that the commodification of Rio’s musical traditions risks reducing complex cultural practices to marketable products. Musicians in neighborhoods such as Lapa and Santa Teresa often grapple with balancing artistic integrity against the pressures of economic survival.</w:t>
      </w:r>
    </w:p>
    <w:bookmarkEnd w:id="21"/>
    <w:bookmarkStart w:id="22" w:name="Xa52bc7bba9aa06f095892ab5b3b638ee2c74139"/>
    <w:p>
      <w:pPr>
        <w:pStyle w:val="Heading2"/>
      </w:pPr>
      <w:r>
        <w:t xml:space="preserve">Socio-Political Dimensions: Musician as Activist</w:t>
      </w:r>
    </w:p>
    <w:p>
      <w:pPr>
        <w:pStyle w:val="FirstParagraph"/>
      </w:pPr>
      <w:r>
        <w:t xml:space="preserve">The musician’s role in Rio de Janeiro extends beyond artistry into socio-political activism. The city’s history of inequality and social unrest has made music a powerful tool for protest and advocacy. During the 1960s military dictatorship, musicians like Caetano Veloso and Gilberto Gil used their work to critique authoritarianism, earning them the moniker “tropicalistas.” Their legacy lives on in contemporary artists who address issues such as police violence, environmental degradation, and racial injustice.</w:t>
      </w:r>
    </w:p>
    <w:p>
      <w:pPr>
        <w:pStyle w:val="BodyText"/>
      </w:pPr>
      <w:r>
        <w:t xml:space="preserve">Studies by Ana Paula Fernandes (2019) reveal that Rio’s favela-based musicians often use their art to amplify marginalized voices. For example, the</w:t>
      </w:r>
      <w:r>
        <w:t xml:space="preserve"> </w:t>
      </w:r>
      <w:r>
        <w:rPr>
          <w:iCs/>
          <w:i/>
        </w:rPr>
        <w:t xml:space="preserve">samba-reggae</w:t>
      </w:r>
      <w:r>
        <w:t xml:space="preserve"> </w:t>
      </w:r>
      <w:r>
        <w:t xml:space="preserve">movement, which emerged from the Afro-Brazilian community of Salvador but gained traction in Rio, exemplifies how musicians can merge genres and ideologies to challenge systemic oppression.</w:t>
      </w:r>
    </w:p>
    <w:bookmarkEnd w:id="22"/>
    <w:bookmarkStart w:id="23" w:name="X67bdf5e760b57e6dfbeba3d75a6ccf838de4494"/>
    <w:p>
      <w:pPr>
        <w:pStyle w:val="Heading2"/>
      </w:pPr>
      <w:r>
        <w:t xml:space="preserve">Educational and Institutional Support for Musicians in Rio</w:t>
      </w:r>
    </w:p>
    <w:p>
      <w:pPr>
        <w:pStyle w:val="FirstParagraph"/>
      </w:pPr>
      <w:r>
        <w:t xml:space="preserve">Rio de Janeiro’s institutions have long played a critical role in nurturing musicians. Organizations such as the Instituto Cultural Olido, founded by Paulo Coelho, provide platforms for emerging artists to experiment with diverse genres. Academic programs at the Conservatório Brasileiro de Música (CBM) and Universidade Federal do Estado do Rio de Janeiro (UNIRIO) further institutionalize music education, ensuring that musicians are equipped with both technical and theoretical knowledge.</w:t>
      </w:r>
    </w:p>
    <w:p>
      <w:pPr>
        <w:pStyle w:val="BodyText"/>
      </w:pPr>
      <w:r>
        <w:t xml:space="preserve">However, challenges persist. A report by the Instituto Socioambiental (2021) notes that access to quality music education remains uneven, particularly for low-income communities. This disparity raises concerns about the sustainability of Rio’s musical ecosystem and the potential loss of cultural diversity.</w:t>
      </w:r>
    </w:p>
    <w:bookmarkEnd w:id="23"/>
    <w:bookmarkStart w:id="24" w:name="the-globalization-of-rios-music-scene"/>
    <w:p>
      <w:pPr>
        <w:pStyle w:val="Heading2"/>
      </w:pPr>
      <w:r>
        <w:t xml:space="preserve">The Globalization of Rio’s Music Scene</w:t>
      </w:r>
    </w:p>
    <w:p>
      <w:pPr>
        <w:pStyle w:val="FirstParagraph"/>
      </w:pPr>
      <w:r>
        <w:t xml:space="preserve">As a global city, Rio de Janeiro has become a hub for transnational musical collaborations. Musicians in the region increasingly engage with international genres such as reggaeton, electronic music, and hip-hop, creating hybrid styles that reflect Brazil’s cosmopolitan identity. For example, the rise of</w:t>
      </w:r>
      <w:r>
        <w:t xml:space="preserve"> </w:t>
      </w:r>
      <w:r>
        <w:rPr>
          <w:iCs/>
          <w:i/>
        </w:rPr>
        <w:t xml:space="preserve">baile funk</w:t>
      </w:r>
      <w:r>
        <w:t xml:space="preserve"> </w:t>
      </w:r>
      <w:r>
        <w:t xml:space="preserve">(favela-based hip-hop) has drawn global attention while also sparking debates about its representation in mainstream media.</w:t>
      </w:r>
    </w:p>
    <w:p>
      <w:pPr>
        <w:pStyle w:val="BodyText"/>
      </w:pPr>
      <w:r>
        <w:t xml:space="preserve">Scholars like Mariana Mendes (2021) argue that this globalization has both enriched and complicated Rio’s musical landscape. While it offers new opportunities for exposure, it also risks diluting the cultural specificity that defines Rio’s sound.</w:t>
      </w:r>
    </w:p>
    <w:bookmarkEnd w:id="24"/>
    <w:bookmarkStart w:id="25" w:name="X866f232925fcf225fb33a11dc38d3e7b739d650"/>
    <w:p>
      <w:pPr>
        <w:pStyle w:val="Heading2"/>
      </w:pPr>
      <w:r>
        <w:t xml:space="preserve">Conclusion: The Evolving Identity of the Musician in Rio de Janeiro</w:t>
      </w:r>
    </w:p>
    <w:p>
      <w:pPr>
        <w:pStyle w:val="FirstParagraph"/>
      </w:pPr>
      <w:r>
        <w:t xml:space="preserve">The literature reviewed here underscores the central role of musicians in shaping and reflecting Brazil’s cultural trajectory, particularly in Rio de Janeiro. From historical custodians of tradition to contemporary innovators and activists, musicians in this city navigate a complex interplay of heritage, politics, and globalization. Their contributions are not only artistic but also deeply socio-cultural, making them essential actors in the ongoing narrative of Brazilian identity.</w:t>
      </w:r>
    </w:p>
    <w:p>
      <w:pPr>
        <w:pStyle w:val="BodyText"/>
      </w:pPr>
      <w:r>
        <w:t xml:space="preserve">Future research could further explore the impact of technology on Rio’s music scene or the role of gender and race in shaping musicians’ experiences. As Rio continues to evolve, so too will its musicians—remaining at the forefront of Brazil’s cultural dynamism.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Brazil Rio de Janeiro</dc:title>
  <dc:creator/>
  <dc:language>en</dc:language>
  <cp:keywords/>
  <dcterms:created xsi:type="dcterms:W3CDTF">2026-07-24T14:41:01Z</dcterms:created>
  <dcterms:modified xsi:type="dcterms:W3CDTF">2026-07-24T14:41:01Z</dcterms:modified>
</cp:coreProperties>
</file>

<file path=docProps/custom.xml><?xml version="1.0" encoding="utf-8"?>
<Properties xmlns="http://schemas.openxmlformats.org/officeDocument/2006/custom-properties" xmlns:vt="http://schemas.openxmlformats.org/officeDocument/2006/docPropsVTypes"/>
</file>