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70b799d98e6f06475d23e6621baa0ecd8860ac6"/>
    <w:p>
      <w:pPr>
        <w:pStyle w:val="Heading1"/>
      </w:pPr>
      <w:r>
        <w:t xml:space="preserve">Literature Review: The Role of Musician in China Guangzhou</w:t>
      </w:r>
    </w:p>
    <w:p>
      <w:pPr>
        <w:pStyle w:val="FirstParagraph"/>
      </w:pPr>
      <w:r>
        <w:rPr>
          <w:bCs/>
          <w:b/>
        </w:rPr>
        <w:t xml:space="preserve">Introduction:</w:t>
      </w:r>
      <w:r>
        <w:t xml:space="preserve"> </w:t>
      </w:r>
      <w:r>
        <w:t xml:space="preserve">The interplay between cultural identity, artistic expression, and urban development has long been a focal point for scholars studying the role of musicians in global cities. In the context of</w:t>
      </w:r>
      <w:r>
        <w:t xml:space="preserve"> </w:t>
      </w:r>
      <w:r>
        <w:rPr>
          <w:iCs/>
          <w:i/>
        </w:rPr>
        <w:t xml:space="preserve">China Guangzhou</w:t>
      </w:r>
      <w:r>
        <w:t xml:space="preserve">, a metropolis renowned for its historical significance as a trade hub and its vibrant contemporary arts scene, the evolution of</w:t>
      </w:r>
      <w:r>
        <w:t xml:space="preserve"> </w:t>
      </w:r>
      <w:r>
        <w:rPr>
          <w:iCs/>
          <w:i/>
        </w:rPr>
        <w:t xml:space="preserve">Musician</w:t>
      </w:r>
      <w:r>
        <w:t xml:space="preserve"> </w:t>
      </w:r>
      <w:r>
        <w:t xml:space="preserve">practices presents a unique case study. This literature review synthesizes existing research on the socio-cultural dynamics, challenges, and innovations faced by musicians in Guangzhou, emphasizing how local traditions intersect with global trends to shape the profession.</w:t>
      </w:r>
    </w:p>
    <w:bookmarkStart w:id="20" w:name="Xa685cc7fb490144df3d54b99c81c09b299d62f9"/>
    <w:p>
      <w:pPr>
        <w:pStyle w:val="Heading2"/>
      </w:pPr>
      <w:r>
        <w:t xml:space="preserve">Cultural Fusion and Identity in Guangzhou’s Music Scene</w:t>
      </w:r>
    </w:p>
    <w:p>
      <w:pPr>
        <w:pStyle w:val="FirstParagraph"/>
      </w:pPr>
      <w:r>
        <w:t xml:space="preserve">Guangzhou’s musical landscape is characterized by a dynamic blend of regional heritage and modern influences. As noted by Zhang (2018), the city’s legacy as a center for Cantonese opera and traditional folk music continues to inform contemporary</w:t>
      </w:r>
      <w:r>
        <w:t xml:space="preserve"> </w:t>
      </w:r>
      <w:r>
        <w:rPr>
          <w:iCs/>
          <w:i/>
        </w:rPr>
        <w:t xml:space="preserve">Musician</w:t>
      </w:r>
      <w:r>
        <w:t xml:space="preserve"> </w:t>
      </w:r>
      <w:r>
        <w:t xml:space="preserve">practices. However, the rise of pop, electronic, and fusion genres has created new opportunities for artists to reinterpret local themes through global styles. For instance, studies by Li (2020) highlight how Guangzhou-based musicians integrate elements of</w:t>
      </w:r>
      <w:r>
        <w:t xml:space="preserve"> </w:t>
      </w:r>
      <w:r>
        <w:rPr>
          <w:iCs/>
          <w:i/>
        </w:rPr>
        <w:t xml:space="preserve">Cantonese</w:t>
      </w:r>
      <w:r>
        <w:t xml:space="preserve"> </w:t>
      </w:r>
      <w:r>
        <w:t xml:space="preserve">dialects and traditional instruments like the guzheng into hip-hop and jazz, reflecting a broader trend of cultural hybridity in Chinese cities.</w:t>
      </w:r>
    </w:p>
    <w:p>
      <w:pPr>
        <w:pStyle w:val="BodyText"/>
      </w:pPr>
      <w:r>
        <w:t xml:space="preserve">This duality poses questions about authenticity and commercialization. Research by Wu (2019) argues that while such fusion elevates Guangzhou’s profile as a creative hub, it also risks diluting the distinctiveness of indigenous musical traditions. The tension between preserving heritage and embracing innovation remains a central theme in academic discourse on</w:t>
      </w:r>
      <w:r>
        <w:t xml:space="preserve"> </w:t>
      </w:r>
      <w:r>
        <w:rPr>
          <w:iCs/>
          <w:i/>
        </w:rPr>
        <w:t xml:space="preserve">Musician</w:t>
      </w:r>
      <w:r>
        <w:t xml:space="preserve"> </w:t>
      </w:r>
      <w:r>
        <w:t xml:space="preserve">identity in rapidly urbanizing regions like Guangzhou.</w:t>
      </w:r>
    </w:p>
    <w:bookmarkEnd w:id="20"/>
    <w:bookmarkStart w:id="21" w:name="Xed02caccec5ded13ca4d7f90afcbfbb060142ba"/>
    <w:p>
      <w:pPr>
        <w:pStyle w:val="Heading2"/>
      </w:pPr>
      <w:r>
        <w:t xml:space="preserve">Educational Frameworks and Professional Development</w:t>
      </w:r>
    </w:p>
    <w:p>
      <w:pPr>
        <w:pStyle w:val="FirstParagraph"/>
      </w:pPr>
      <w:r>
        <w:t xml:space="preserve">The education system in Guangzhou plays a critical role in shaping the trajectory of musicians. Institutions such as the</w:t>
      </w:r>
      <w:r>
        <w:t xml:space="preserve"> </w:t>
      </w:r>
      <w:r>
        <w:rPr>
          <w:iCs/>
          <w:i/>
        </w:rPr>
        <w:t xml:space="preserve">Guangzhou Conservatory of Music</w:t>
      </w:r>
      <w:r>
        <w:t xml:space="preserve"> </w:t>
      </w:r>
      <w:r>
        <w:t xml:space="preserve">and affiliated vocational schools provide formal training that balances traditional pedagogy with contemporary techniques. According to a report by Chen (2021), over 60% of graduates from these programs pursue careers in performance, composition, or music technology—fields increasingly influenced by digital tools and international collaboration.</w:t>
      </w:r>
    </w:p>
    <w:p>
      <w:pPr>
        <w:pStyle w:val="BodyText"/>
      </w:pPr>
      <w:r>
        <w:t xml:space="preserve">However, disparities exist between elite institutions and community-based learning. As noted by Huang (2022), informal mentorship networks among local bands and street performers are vital for skill development but often lack the resources of formal education. This gap highlights the need for policies that support both institutional training and grassroots creativity, ensuring that</w:t>
      </w:r>
      <w:r>
        <w:t xml:space="preserve"> </w:t>
      </w:r>
      <w:r>
        <w:rPr>
          <w:iCs/>
          <w:i/>
        </w:rPr>
        <w:t xml:space="preserve">Musician</w:t>
      </w:r>
      <w:r>
        <w:t xml:space="preserve"> </w:t>
      </w:r>
      <w:r>
        <w:t xml:space="preserve">in Guangzhou can thrive across diverse socioeconomic contexts.</w:t>
      </w:r>
    </w:p>
    <w:bookmarkEnd w:id="21"/>
    <w:bookmarkStart w:id="22" w:name="Xea06d86f0a95e9225018532f7eda73d90db4670"/>
    <w:p>
      <w:pPr>
        <w:pStyle w:val="Heading2"/>
      </w:pPr>
      <w:r>
        <w:t xml:space="preserve">Economic Opportunities and Industry Challenges</w:t>
      </w:r>
    </w:p>
    <w:p>
      <w:pPr>
        <w:pStyle w:val="FirstParagraph"/>
      </w:pPr>
      <w:r>
        <w:t xml:space="preserve">Guangzhou’s status as a commercial powerhouse offers musicians access to lucrative markets, from live performances at the Canton Fair to digital platforms like Spotify and Tencent Music. According to data from the Guangzhou Bureau of Culture (2023), the city hosts over 150 annual music festivals and events, generating significant revenue for local artists. Yet, competition is fierce. A study by Zhao (2021) reveals that only 30% of independent musicians in Guangzhou achieve sustainable income from their craft, with many relying on part-time work or crowdfunding to supplement their earnings.</w:t>
      </w:r>
    </w:p>
    <w:p>
      <w:pPr>
        <w:pStyle w:val="BodyText"/>
      </w:pPr>
      <w:r>
        <w:t xml:space="preserve">Additionally, the dominance of mass-produced pop music and state-backed cultural initiatives has created challenges for niche genres. Research by Lin (2020) suggests that musicians experimenting with avant-garde or politically charged themes face censorship risks, limiting creative freedom in a city navigating China’s broader regulatory environment.</w:t>
      </w:r>
    </w:p>
    <w:bookmarkEnd w:id="22"/>
    <w:bookmarkStart w:id="23" w:name="X196a53d49d61d40bbca325068009a150e1215ef"/>
    <w:p>
      <w:pPr>
        <w:pStyle w:val="Heading2"/>
      </w:pPr>
      <w:r>
        <w:t xml:space="preserve">Technological Innovation and Global Connectivity</w:t>
      </w:r>
    </w:p>
    <w:p>
      <w:pPr>
        <w:pStyle w:val="FirstParagraph"/>
      </w:pPr>
      <w:r>
        <w:t xml:space="preserve">The digital age has transformed how musicians in Guangzhou engage with audiences. Platforms like TikTok and YouTube have enabled local artists to bypass traditional gatekeepers, reaching global listeners while promoting Cantonese culture. A 2023 study by Wang (et al.) found that 45% of Guangzhou-based musicians use social media for promotion, underscoring the city’s role as a hub for digital innovation in the music industry.</w:t>
      </w:r>
    </w:p>
    <w:p>
      <w:pPr>
        <w:pStyle w:val="BodyText"/>
      </w:pPr>
      <w:r>
        <w:t xml:space="preserve">Yet, this shift raises concerns about artistic integrity and market saturation. As noted by Fang (2022), algorithm-driven platforms often prioritize viral content over depth, pressuring musicians to conform to trends rather than explore originality. This tension between accessibility and authenticity is a recurring theme in literature on the digitalization of</w:t>
      </w:r>
      <w:r>
        <w:t xml:space="preserve"> </w:t>
      </w:r>
      <w:r>
        <w:rPr>
          <w:iCs/>
          <w:i/>
        </w:rPr>
        <w:t xml:space="preserve">Musician</w:t>
      </w:r>
      <w:r>
        <w:t xml:space="preserve"> </w:t>
      </w:r>
      <w:r>
        <w:t xml:space="preserve">practices.</w:t>
      </w:r>
    </w:p>
    <w:bookmarkEnd w:id="23"/>
    <w:bookmarkStart w:id="24" w:name="social-and-cultural-impact"/>
    <w:p>
      <w:pPr>
        <w:pStyle w:val="Heading2"/>
      </w:pPr>
      <w:r>
        <w:t xml:space="preserve">Social and Cultural Impact</w:t>
      </w:r>
    </w:p>
    <w:p>
      <w:pPr>
        <w:pStyle w:val="FirstParagraph"/>
      </w:pPr>
      <w:r>
        <w:t xml:space="preserve">Musicians in Guangzhou are not merely entertainers but also cultural ambassadors. Their work fosters community engagement, as seen in projects like the “Guangzhou Music for All” initiative, which brings performances to underserved neighborhoods. According to research by Deng (2019), such efforts have strengthened social cohesion and preserved intangible heritage in a city undergoing rapid modernization.</w:t>
      </w:r>
    </w:p>
    <w:p>
      <w:pPr>
        <w:pStyle w:val="BodyText"/>
      </w:pPr>
      <w:r>
        <w:t xml:space="preserve">However, the commercialization of music also risks commodifying cultural identity. As highlighted by Liu (2020), the pressure to cater to tourist markets has led some musicians to prioritize spectacle over substance, raising ethical questions about the role of</w:t>
      </w:r>
      <w:r>
        <w:t xml:space="preserve"> </w:t>
      </w:r>
      <w:r>
        <w:rPr>
          <w:iCs/>
          <w:i/>
        </w:rPr>
        <w:t xml:space="preserve">Musician</w:t>
      </w:r>
      <w:r>
        <w:t xml:space="preserve"> </w:t>
      </w:r>
      <w:r>
        <w:t xml:space="preserve">in preserving authentic cultural narratives.</w:t>
      </w:r>
    </w:p>
    <w:bookmarkEnd w:id="24"/>
    <w:bookmarkStart w:id="25" w:name="future-directions-for-research"/>
    <w:p>
      <w:pPr>
        <w:pStyle w:val="Heading2"/>
      </w:pPr>
      <w:r>
        <w:t xml:space="preserve">Future Directions for Research</w:t>
      </w:r>
    </w:p>
    <w:p>
      <w:pPr>
        <w:pStyle w:val="FirstParagraph"/>
      </w:pPr>
      <w:r>
        <w:t xml:space="preserve">The existing literature on musicians in Guangzhou provides a robust foundation but leaves several gaps. Future studies should explore the intersection of music with emerging technologies, such as AI-generated compositions and virtual reality concerts, which are gaining traction in the city’s tech-savvy youth demographic. Additionally, longitudinal research is needed to assess how economic policies and cultural preservation laws affect the sustainability of local music ecosystems.</w:t>
      </w:r>
    </w:p>
    <w:p>
      <w:pPr>
        <w:pStyle w:val="BodyText"/>
      </w:pPr>
      <w:r>
        <w:t xml:space="preserve">Moreover, comparative analyses between Guangzhou and other Chinese cities—such as Beijing or Shanghai—could illuminate unique factors driving the city’s musical innovation. Such studies would deepen understanding of how urban environments shape</w:t>
      </w:r>
      <w:r>
        <w:t xml:space="preserve"> </w:t>
      </w:r>
      <w:r>
        <w:rPr>
          <w:iCs/>
          <w:i/>
        </w:rPr>
        <w:t xml:space="preserve">Musician</w:t>
      </w:r>
      <w:r>
        <w:t xml:space="preserve"> </w:t>
      </w:r>
      <w:r>
        <w:t xml:space="preserve">roles within China’s broader cultural and economic landscape.</w:t>
      </w:r>
    </w:p>
    <w:bookmarkEnd w:id="25"/>
    <w:bookmarkStart w:id="26" w:name="conclusion"/>
    <w:p>
      <w:pPr>
        <w:pStyle w:val="Heading2"/>
      </w:pPr>
      <w:r>
        <w:t xml:space="preserve">Conclusion</w:t>
      </w:r>
    </w:p>
    <w:p>
      <w:pPr>
        <w:pStyle w:val="FirstParagraph"/>
      </w:pPr>
      <w:r>
        <w:t xml:space="preserve">The literature on musicians in Guangzhou underscores the city’s pivotal role as a cultural crossroads where tradition meets modernity. While challenges such as commercialization, censorship, and resource disparities persist, the resilience of local artists and their embrace of technological innovation offer pathways for growth. As China continues to globalize, the evolution of</w:t>
      </w:r>
      <w:r>
        <w:t xml:space="preserve"> </w:t>
      </w:r>
      <w:r>
        <w:rPr>
          <w:iCs/>
          <w:i/>
        </w:rPr>
        <w:t xml:space="preserve">Musician</w:t>
      </w:r>
      <w:r>
        <w:t xml:space="preserve"> </w:t>
      </w:r>
      <w:r>
        <w:t xml:space="preserve">practices in Guangzhou will remain a critical lens through which to examine the interplay between artistry, identity, and urban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China Guangzhou</dc:title>
  <dc:creator/>
  <dc:language>en</dc:language>
  <cp:keywords/>
  <dcterms:created xsi:type="dcterms:W3CDTF">2026-07-24T11:44:27Z</dcterms:created>
  <dcterms:modified xsi:type="dcterms:W3CDTF">2026-07-24T11:44:27Z</dcterms:modified>
</cp:coreProperties>
</file>

<file path=docProps/custom.xml><?xml version="1.0" encoding="utf-8"?>
<Properties xmlns="http://schemas.openxmlformats.org/officeDocument/2006/custom-properties" xmlns:vt="http://schemas.openxmlformats.org/officeDocument/2006/docPropsVTypes"/>
</file>