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0531a0823f4753787fddb4e00ad3e4370a699c4"/>
    <w:p>
      <w:pPr>
        <w:pStyle w:val="Heading1"/>
      </w:pPr>
      <w:r>
        <w:t xml:space="preserve">Literature Review: The Role of the Musician in Colombia Medellín</w:t>
      </w:r>
    </w:p>
    <w:p>
      <w:pPr>
        <w:pStyle w:val="FirstParagraph"/>
      </w:pPr>
      <w:r>
        <w:rPr>
          <w:bCs/>
          <w:b/>
        </w:rPr>
        <w:t xml:space="preserve">Literature Review:</w:t>
      </w:r>
      <w:r>
        <w:t xml:space="preserve"> </w:t>
      </w:r>
      <w:r>
        <w:t xml:space="preserve">This document explores the significance of musicians within the cultural, historical, and socio-political context of Colombia’s Medellín. As one of Latin America’s most vibrant cities, Medellín has long been a hub for artistic expression, particularly in music. The intersection between the identity of a</w:t>
      </w:r>
      <w:r>
        <w:t xml:space="preserve"> </w:t>
      </w:r>
      <w:r>
        <w:rPr>
          <w:iCs/>
          <w:i/>
        </w:rPr>
        <w:t xml:space="preserve">musician</w:t>
      </w:r>
      <w:r>
        <w:t xml:space="preserve"> </w:t>
      </w:r>
      <w:r>
        <w:t xml:space="preserve">and the unique sociocultural landscape of</w:t>
      </w:r>
      <w:r>
        <w:t xml:space="preserve"> </w:t>
      </w:r>
      <w:r>
        <w:rPr>
          <w:iCs/>
          <w:i/>
        </w:rPr>
        <w:t xml:space="preserve">Colombia Medellín</w:t>
      </w:r>
      <w:r>
        <w:t xml:space="preserve"> </w:t>
      </w:r>
      <w:r>
        <w:t xml:space="preserve">offers a rich field for analysis, encompassing historical roots, contemporary innovations, and challenges faced by artists in this dynamic region.</w:t>
      </w:r>
    </w:p>
    <w:bookmarkStart w:id="20" w:name="X5f51753bfc87ee8c9601be67f1f1fa297cf6705"/>
    <w:p>
      <w:pPr>
        <w:pStyle w:val="Heading2"/>
      </w:pPr>
      <w:r>
        <w:t xml:space="preserve">Historical Context: Music as a Cultural Pillar in Medellín</w:t>
      </w:r>
    </w:p>
    <w:p>
      <w:pPr>
        <w:pStyle w:val="FirstParagraph"/>
      </w:pPr>
      <w:r>
        <w:t xml:space="preserve">The city of Medellín has played a pivotal role in shaping Colombia’s musical heritage. Rooted in indigenous traditions, African rhythms, and Spanish colonial influences, the region’s music evolved into distinct genres such as vallenato, cumbia, and reggaeton. Historical studies (e.g.,</w:t>
      </w:r>
      <w:r>
        <w:t xml:space="preserve"> </w:t>
      </w:r>
      <w:r>
        <w:rPr>
          <w:iCs/>
          <w:i/>
        </w:rPr>
        <w:t xml:space="preserve">Antioquia: A History of the Colombian Department</w:t>
      </w:r>
      <w:r>
        <w:t xml:space="preserve"> </w:t>
      </w:r>
      <w:r>
        <w:t xml:space="preserve">by William E. Rappaport) emphasize Medellín’s role as a crossroads for cultural exchange, where musicians have historically blended diverse influences to create new sounds.</w:t>
      </w:r>
    </w:p>
    <w:p>
      <w:pPr>
        <w:pStyle w:val="BodyText"/>
      </w:pPr>
      <w:r>
        <w:t xml:space="preserve">In particular, the 20th century saw Medellín emerge as a center for musical innovation. The emergence of groups like</w:t>
      </w:r>
      <w:r>
        <w:t xml:space="preserve"> </w:t>
      </w:r>
      <w:r>
        <w:rPr>
          <w:iCs/>
          <w:i/>
        </w:rPr>
        <w:t xml:space="preserve">Los Pirañas</w:t>
      </w:r>
      <w:r>
        <w:t xml:space="preserve"> </w:t>
      </w:r>
      <w:r>
        <w:t xml:space="preserve">and the works of composers such as José Antonio Cepeda exemplify how local musicians have contributed to national identity. These artists not only preserved traditional forms but also adapted them to reflect the socio-political realities of Colombia, including themes of resilience, resistance, and community.</w:t>
      </w:r>
    </w:p>
    <w:bookmarkEnd w:id="20"/>
    <w:bookmarkStart w:id="21" w:name="X5992270c6c305ed600aef7012e7bb6413687729"/>
    <w:p>
      <w:pPr>
        <w:pStyle w:val="Heading2"/>
      </w:pPr>
      <w:r>
        <w:t xml:space="preserve">Cultural Influence: Musician as a Social Catalyst</w:t>
      </w:r>
    </w:p>
    <w:p>
      <w:pPr>
        <w:pStyle w:val="FirstParagraph"/>
      </w:pPr>
      <w:r>
        <w:t xml:space="preserve">The role of the</w:t>
      </w:r>
      <w:r>
        <w:t xml:space="preserve"> </w:t>
      </w:r>
      <w:r>
        <w:rPr>
          <w:iCs/>
          <w:i/>
        </w:rPr>
        <w:t xml:space="preserve">musician</w:t>
      </w:r>
      <w:r>
        <w:t xml:space="preserve"> </w:t>
      </w:r>
      <w:r>
        <w:t xml:space="preserve">in Medellín extends beyond artistic creation; they often act as cultural ambassadors and social activists. Research by sociologists like Marisol Díaz (in</w:t>
      </w:r>
      <w:r>
        <w:t xml:space="preserve"> </w:t>
      </w:r>
      <w:r>
        <w:rPr>
          <w:iCs/>
          <w:i/>
        </w:rPr>
        <w:t xml:space="preserve">Musicales de la Resistencia: Music and Social Movements in Colombia</w:t>
      </w:r>
      <w:r>
        <w:t xml:space="preserve">) highlights how musicians in Medellín have historically used their art to address issues such as inequality, violence, and urban transformation. For example, the rise of reggaeton in Medellín during the 2010s mirrored the city’s journey from a symbol of violence to a model of urban renewal through public projects like Metrocable and green spaces.</w:t>
      </w:r>
    </w:p>
    <w:p>
      <w:pPr>
        <w:pStyle w:val="BodyText"/>
      </w:pPr>
      <w:r>
        <w:t xml:space="preserve">Festivals such as</w:t>
      </w:r>
      <w:r>
        <w:t xml:space="preserve"> </w:t>
      </w:r>
      <w:r>
        <w:rPr>
          <w:iCs/>
          <w:i/>
        </w:rPr>
        <w:t xml:space="preserve">Festival de la Leyenda Vallenata</w:t>
      </w:r>
      <w:r>
        <w:t xml:space="preserve"> </w:t>
      </w:r>
      <w:r>
        <w:t xml:space="preserve">and</w:t>
      </w:r>
      <w:r>
        <w:t xml:space="preserve"> </w:t>
      </w:r>
      <w:r>
        <w:rPr>
          <w:iCs/>
          <w:i/>
        </w:rPr>
        <w:t xml:space="preserve">Encuentro Nacional de Música Popular</w:t>
      </w:r>
      <w:r>
        <w:t xml:space="preserve"> </w:t>
      </w:r>
      <w:r>
        <w:t xml:space="preserve">further underscore the city’s commitment to celebrating musical diversity. These events not only provide platforms for local musicians but also reinforce Medellín’s reputation as a cultural capital in Colombia.</w:t>
      </w:r>
    </w:p>
    <w:bookmarkEnd w:id="21"/>
    <w:bookmarkStart w:id="22" w:name="X687993288d45e71f32c309ccc03f12bb9ff0c8a"/>
    <w:p>
      <w:pPr>
        <w:pStyle w:val="Heading2"/>
      </w:pPr>
      <w:r>
        <w:t xml:space="preserve">Educational Institutions: Nurturing Musician Talent</w:t>
      </w:r>
    </w:p>
    <w:p>
      <w:pPr>
        <w:pStyle w:val="FirstParagraph"/>
      </w:pPr>
      <w:r>
        <w:t xml:space="preserve">The presence of prestigious educational institutions in Medellín has significantly contributed to the development of musician talent. The Universidad de Antioquia, for instance, offers programs in musicology and performance that emphasize both traditional Colombian music and global genres. Similarly, private conservatories like the</w:t>
      </w:r>
      <w:r>
        <w:t xml:space="preserve"> </w:t>
      </w:r>
      <w:r>
        <w:rPr>
          <w:iCs/>
          <w:i/>
        </w:rPr>
        <w:t xml:space="preserve">Escuela de Música del Conservatorio Nacional</w:t>
      </w:r>
      <w:r>
        <w:t xml:space="preserve"> </w:t>
      </w:r>
      <w:r>
        <w:t xml:space="preserve">provide rigorous training in classical and contemporary styles.</w:t>
      </w:r>
    </w:p>
    <w:p>
      <w:pPr>
        <w:pStyle w:val="BodyText"/>
      </w:pPr>
      <w:r>
        <w:t xml:space="preserve">Studies by education researchers (e.g.,</w:t>
      </w:r>
      <w:r>
        <w:t xml:space="preserve"> </w:t>
      </w:r>
      <w:r>
        <w:rPr>
          <w:iCs/>
          <w:i/>
        </w:rPr>
        <w:t xml:space="preserve">Musical Education in Latin America: Challenges and Opportunities</w:t>
      </w:r>
      <w:r>
        <w:t xml:space="preserve">) reveal that Medellín’s institutions prioritize community engagement, often partnering with local bands and schools to democratize access to music education. This approach ensures that the city’s musicians are not only technically skilled but also socially aware, aligning their artistic practice with the values of</w:t>
      </w:r>
      <w:r>
        <w:t xml:space="preserve"> </w:t>
      </w:r>
      <w:r>
        <w:rPr>
          <w:iCs/>
          <w:i/>
        </w:rPr>
        <w:t xml:space="preserve">Colombia Medellín</w:t>
      </w:r>
      <w:r>
        <w:t xml:space="preserve">.</w:t>
      </w:r>
    </w:p>
    <w:bookmarkEnd w:id="22"/>
    <w:bookmarkStart w:id="23" w:name="X162713f514d89e84e70a4bec59bbc5fbb1baf70"/>
    <w:p>
      <w:pPr>
        <w:pStyle w:val="Heading2"/>
      </w:pPr>
      <w:r>
        <w:t xml:space="preserve">Technological Advancements: The Digital Era for Musicians</w:t>
      </w:r>
    </w:p>
    <w:p>
      <w:pPr>
        <w:pStyle w:val="FirstParagraph"/>
      </w:pPr>
      <w:r>
        <w:t xml:space="preserve">The digital age has transformed the landscape for musicians in Medellín, offering new tools for creation, collaboration, and distribution. Research by media scholars (e.g.,</w:t>
      </w:r>
      <w:r>
        <w:t xml:space="preserve"> </w:t>
      </w:r>
      <w:r>
        <w:rPr>
          <w:iCs/>
          <w:i/>
        </w:rPr>
        <w:t xml:space="preserve">Digital Music Production in Latin America</w:t>
      </w:r>
      <w:r>
        <w:t xml:space="preserve">) highlights how local artists are leveraging platforms like SoundCloud, Spotify, and YouTube to reach global audiences. This shift has enabled independent musicians to bypass traditional gatekeepers while fostering a sense of community among creators.</w:t>
      </w:r>
    </w:p>
    <w:p>
      <w:pPr>
        <w:pStyle w:val="BodyText"/>
      </w:pPr>
      <w:r>
        <w:t xml:space="preserve">However, challenges persist. A 2023 report by the Colombian Ministry of Culture noted disparities in access to digital resources for musicians from lower-income neighborhoods in Medellín. Despite these hurdles, initiatives like the</w:t>
      </w:r>
      <w:r>
        <w:t xml:space="preserve"> </w:t>
      </w:r>
      <w:r>
        <w:rPr>
          <w:iCs/>
          <w:i/>
        </w:rPr>
        <w:t xml:space="preserve">Proyecto Sonido Antioqueño</w:t>
      </w:r>
      <w:r>
        <w:t xml:space="preserve"> </w:t>
      </w:r>
      <w:r>
        <w:t xml:space="preserve">aim to bridge this gap by providing free software and training to aspiring artists.</w:t>
      </w:r>
    </w:p>
    <w:bookmarkEnd w:id="23"/>
    <w:bookmarkStart w:id="24" w:name="Xaa83dcd34ffd8ca6e4eb46688fbf4c92a88497b"/>
    <w:p>
      <w:pPr>
        <w:pStyle w:val="Heading2"/>
      </w:pPr>
      <w:r>
        <w:t xml:space="preserve">Socioeconomic Challenges: The Struggles of a Musician in Medellín</w:t>
      </w:r>
    </w:p>
    <w:p>
      <w:pPr>
        <w:pStyle w:val="FirstParagraph"/>
      </w:pPr>
      <w:r>
        <w:t xml:space="preserve">While Medellín offers fertile ground for musical innovation, musicians face unique challenges. Economic instability, limited funding for the arts, and competition with larger cities like Bogotá and Cartagena have created barriers to success. A 2021 study by the Universidad Nacional de Colombia found that over 60% of independent musicians in Medellín struggle with inconsistent income due to reliance on informal gigs and streaming royalties.</w:t>
      </w:r>
    </w:p>
    <w:p>
      <w:pPr>
        <w:pStyle w:val="BodyText"/>
      </w:pPr>
      <w:r>
        <w:t xml:space="preserve">Additionally, the city’s rapid urbanization has altered the physical spaces where music is performed, such as open-air venues and community centers. Researchers argue that these changes have forced musicians to adapt their performance strategies while navigating bureaucratic hurdles related to permits and licensing.</w:t>
      </w:r>
    </w:p>
    <w:bookmarkEnd w:id="24"/>
    <w:bookmarkStart w:id="25" w:name="X01cf2fdfc89d3480edd371833b1075469a27b53"/>
    <w:p>
      <w:pPr>
        <w:pStyle w:val="Heading2"/>
      </w:pPr>
      <w:r>
        <w:t xml:space="preserve">Conclusion: The Future of Music in Colombia Medellín</w:t>
      </w:r>
    </w:p>
    <w:p>
      <w:pPr>
        <w:pStyle w:val="FirstParagraph"/>
      </w:pPr>
      <w:r>
        <w:t xml:space="preserve">The role of the musician in Colombia’s Medellín is deeply intertwined with the city’s cultural identity, historical legacy, and contemporary struggles. As explored in this Literature Review, musicians in Medellín are not merely artists but also storytellers, activists, and innovators who reflect the complexities of their environment. Through education, technology, and community-driven initiatives, the city continues to nurture a vibrant musical ecosystem.</w:t>
      </w:r>
    </w:p>
    <w:p>
      <w:pPr>
        <w:pStyle w:val="BodyText"/>
      </w:pPr>
      <w:r>
        <w:t xml:space="preserve">Looking ahead, the future of music in Medellín depends on sustained investment in arts education, equitable access to digital tools, and policies that prioritize cultural preservation alongside economic development. As</w:t>
      </w:r>
      <w:r>
        <w:t xml:space="preserve"> </w:t>
      </w:r>
      <w:r>
        <w:rPr>
          <w:iCs/>
          <w:i/>
        </w:rPr>
        <w:t xml:space="preserve">Colombia Medellín</w:t>
      </w:r>
      <w:r>
        <w:t xml:space="preserve"> </w:t>
      </w:r>
      <w:r>
        <w:t xml:space="preserve">evolves, its musicians will remain central to shaping both local and global narratives through sound.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Colombia Medellín</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