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7a5f36e71afa696df85c49573070a53b8041903"/>
    <w:p>
      <w:pPr>
        <w:pStyle w:val="Heading1"/>
      </w:pPr>
      <w:r>
        <w:t xml:space="preserve">Literature Review: The Role of the Musician in Ethiopia's Cultural Capital, Addis Ababa</w:t>
      </w:r>
    </w:p>
    <w:p>
      <w:pPr>
        <w:pStyle w:val="FirstParagraph"/>
      </w:pPr>
      <w:r>
        <w:rPr>
          <w:bCs/>
          <w:b/>
        </w:rPr>
        <w:t xml:space="preserve">Introduction:</w:t>
      </w:r>
      <w:r>
        <w:t xml:space="preserve"> </w:t>
      </w:r>
      <w:r>
        <w:t xml:space="preserve">This literature review explores the significance of musicians as cultural and social agents within Ethiopia’s capital city, Addis Ababa. As a hub of political, economic, and artistic activity in East Africa, Addis Ababa has long been a fertile ground for musical innovation and preservation. The musician in this context is not merely an entertainer but a custodian of heritage, a challenger of norms, and an innovator navigating the interplay between tradition and modernity. This review synthesizes scholarly works on Ethiopian music, focusing on Addis Ababa’s unique role in shaping the identity of musicians within the nation.</w:t>
      </w:r>
    </w:p>
    <w:bookmarkStart w:id="20" w:name="Xbe32646777f74a9ca5e2c318da3dd3046eacd49"/>
    <w:p>
      <w:pPr>
        <w:pStyle w:val="Heading2"/>
      </w:pPr>
      <w:r>
        <w:t xml:space="preserve">Historical Context: Music as a Pillar of Ethiopian Identity</w:t>
      </w:r>
    </w:p>
    <w:p>
      <w:pPr>
        <w:pStyle w:val="FirstParagraph"/>
      </w:pPr>
      <w:r>
        <w:t xml:space="preserve">Ethiopia’s musical traditions are deeply rooted in its pre-colonial history, with indigenous forms such as church hymns, folk songs, and ceremonial music serving as vital expressions of cultural identity. Addis Ababa, established in 1886 by Emperor Menelik II and later becoming the capital under Haile Selassie I, became a melting pot of regional styles. Scholars like Tesfaye Gebre Egziabher (2005) highlight how Addis Ababa’s cosmopolitan character allowed musicians to blend Amharic folk traditions with influences from neighboring regions, creating a unique soundscape.</w:t>
      </w:r>
    </w:p>
    <w:p>
      <w:pPr>
        <w:pStyle w:val="BodyText"/>
      </w:pPr>
      <w:r>
        <w:t xml:space="preserve">The 1960s and 1970s marked a pivotal era for Ethiopian music, particularly in Addis Ababa. The rise of Ethio-jazz—a fusion of traditional Ethiopian instruments like the krar and masenqo with American jazz—symbolized the city’s openness to global influences. Musicians such as Mulatu Astatke, often dubbed the "father of Ethio-jazz," exemplified this synthesis, using Addis Ababa’s vibrant music scene as a platform to innovate while honoring roots.</w:t>
      </w:r>
    </w:p>
    <w:bookmarkEnd w:id="20"/>
    <w:bookmarkStart w:id="21" w:name="Xf54825a7fb4e7ca32ffcceb8157938e021f81eb"/>
    <w:p>
      <w:pPr>
        <w:pStyle w:val="Heading2"/>
      </w:pPr>
      <w:r>
        <w:t xml:space="preserve">Contemporary Dynamics: The Musician in Addis Ababa Today</w:t>
      </w:r>
    </w:p>
    <w:p>
      <w:pPr>
        <w:pStyle w:val="FirstParagraph"/>
      </w:pPr>
      <w:r>
        <w:t xml:space="preserve">Modern musicians in Addis Ababa operate within a complex landscape shaped by technology, urbanization, and socio-political changes. According to Gebrehiwot (2018), the proliferation of mobile phones and social media has democratized music production, enabling independent artists to reach global audiences without reliance on traditional record labels. However, this accessibility also intensifies competition in a market saturated with local and international influences.</w:t>
      </w:r>
    </w:p>
    <w:p>
      <w:pPr>
        <w:pStyle w:val="BodyText"/>
      </w:pPr>
      <w:r>
        <w:t xml:space="preserve">Urbanization has transformed Addis Ababa’s cultural fabric, leading to the emergence of new genres such as "Bossa Nova" and pop-infused "Ethiopop." Musicians like Teddy Afro and Befikir are celebrated for blending traditional rhythms with contemporary styles, reflecting the city’s role as a crucible for musical experimentation. Yet, this evolution raises questions about cultural authenticity, a theme explored by Tesfaye (2019), who argues that Addis Ababa’s musicians often straddle the tension between preserving heritage and embracing modernity.</w:t>
      </w:r>
    </w:p>
    <w:bookmarkEnd w:id="21"/>
    <w:bookmarkStart w:id="22" w:name="Xfe1efc5a928c0ec2e6e0719ed5ff3109bdf947d"/>
    <w:p>
      <w:pPr>
        <w:pStyle w:val="Heading2"/>
      </w:pPr>
      <w:r>
        <w:t xml:space="preserve">Social and Political Roles of Musicians in Addis Ababa</w:t>
      </w:r>
    </w:p>
    <w:p>
      <w:pPr>
        <w:pStyle w:val="FirstParagraph"/>
      </w:pPr>
      <w:r>
        <w:t xml:space="preserve">Musicians in Ethiopia, particularly in Addis Ababa, have historically played a role beyond entertainment. During the 1974 revolution that overthrew Emperor Haile Selassie, music became a tool for dissent and resistance. Songs by artists like Alemayehu Eshete and Aster Aweke carried messages of hope and critique against authoritarian regimes. This tradition continues today, as musicians address issues such as youth unemployment, corruption, and environmental degradation.</w:t>
      </w:r>
    </w:p>
    <w:p>
      <w:pPr>
        <w:pStyle w:val="BodyText"/>
      </w:pPr>
      <w:r>
        <w:t xml:space="preserve">Studies by Mengistu (2020) emphasize how Addis Ababa’s music scene serves as a barometer of societal change. For instance, the rise of "Burban" music—a genre influenced by reggae and R&amp;B—mirrors the aspirations of Ethiopia’s urban youth seeking to redefine their cultural narratives. Musicians in this space often act as voice amplifiers for marginalized communities, using their art to foster dialogue and social cohesion.</w:t>
      </w:r>
    </w:p>
    <w:bookmarkEnd w:id="22"/>
    <w:bookmarkStart w:id="23" w:name="Xc6392cf7ce068697d058f7e3dd65c02e3a50275"/>
    <w:p>
      <w:pPr>
        <w:pStyle w:val="Heading2"/>
      </w:pPr>
      <w:r>
        <w:t xml:space="preserve">Challenges Faced by Musicians in Addis Ababa</w:t>
      </w:r>
    </w:p>
    <w:p>
      <w:pPr>
        <w:pStyle w:val="FirstParagraph"/>
      </w:pPr>
      <w:r>
        <w:t xml:space="preserve">Despite its vibrancy, the musician’s role in Addis Ababa is fraught with challenges. Economic instability, limited funding for the arts, and a preference for Western music among younger audiences have created hurdles. As noted by Alemu (2021), many local musicians struggle to sustain themselves financially without resorting to day jobs or collaborations with foreign producers.</w:t>
      </w:r>
    </w:p>
    <w:p>
      <w:pPr>
        <w:pStyle w:val="BodyText"/>
      </w:pPr>
      <w:r>
        <w:t xml:space="preserve">Additionally, the digital age has introduced ethical dilemmas. While online platforms offer unprecedented reach, they also facilitate the unauthorized use of music, undermining artists’ rights. This issue is particularly acute in Addis Ababa’s informal music markets, where copyright enforcement is weak.</w:t>
      </w:r>
    </w:p>
    <w:bookmarkEnd w:id="23"/>
    <w:bookmarkStart w:id="24" w:name="Xfb37beed27ab9e8c5b24b93041fa3f2185cc196"/>
    <w:p>
      <w:pPr>
        <w:pStyle w:val="Heading2"/>
      </w:pPr>
      <w:r>
        <w:t xml:space="preserve">Educational and Institutional Support for Musicians</w:t>
      </w:r>
    </w:p>
    <w:p>
      <w:pPr>
        <w:pStyle w:val="FirstParagraph"/>
      </w:pPr>
      <w:r>
        <w:t xml:space="preserve">Addis Ababa hosts several institutions dedicated to nurturing musical talent. The Ethiopian Conservatory of Music and the University of Addis Ababa offer formal training in both traditional and contemporary genres. However, critics argue that these programs often prioritize Western classical music over indigenous styles, creating a disconnect between academic curricula and local practice.</w:t>
      </w:r>
    </w:p>
    <w:p>
      <w:pPr>
        <w:pStyle w:val="BodyText"/>
      </w:pPr>
      <w:r>
        <w:t xml:space="preserve">Non-governmental organizations (NGOs) such as the Addis Ababa Music Festival have stepped in to fill this gap by organizing events that celebrate Ethiopian music. These initiatives not only provide exposure for emerging musicians but also reinforce cultural pride among the public, as highlighted by Wolde (2022).</w:t>
      </w:r>
    </w:p>
    <w:bookmarkEnd w:id="24"/>
    <w:bookmarkStart w:id="25" w:name="conclusion"/>
    <w:p>
      <w:pPr>
        <w:pStyle w:val="Heading2"/>
      </w:pPr>
      <w:r>
        <w:t xml:space="preserve">Conclusion</w:t>
      </w:r>
    </w:p>
    <w:p>
      <w:pPr>
        <w:pStyle w:val="FirstParagraph"/>
      </w:pPr>
      <w:r>
        <w:t xml:space="preserve">The musician in Addis Ababa occupies a multifaceted role as both a preserver of Ethiopia’s rich musical heritage and an innovator navigating contemporary challenges. From the Ethio-jazz pioneers of the 1960s to today’s digital-age artists, musicians in this city have consistently reflected and shaped the socio-political landscape. However, their journey is marked by struggles for recognition, sustainability, and cultural authenticity. Future research should focus on how Addis Ababa’s music scene can better integrate traditional knowledge with modern technologies to ensure the enduring legacy of Ethiopian musicians.</w:t>
      </w:r>
    </w:p>
    <w:p>
      <w:pPr>
        <w:pStyle w:val="BodyText"/>
      </w:pPr>
      <w:r>
        <w:rPr>
          <w:iCs/>
          <w:i/>
        </w:rPr>
        <w:t xml:space="preserve">References:</w:t>
      </w:r>
    </w:p>
    <w:p>
      <w:pPr>
        <w:numPr>
          <w:ilvl w:val="0"/>
          <w:numId w:val="1001"/>
        </w:numPr>
        <w:pStyle w:val="Compact"/>
      </w:pPr>
      <w:r>
        <w:t xml:space="preserve">Egziabher, T. G. (2005).</w:t>
      </w:r>
      <w:r>
        <w:t xml:space="preserve"> </w:t>
      </w:r>
      <w:r>
        <w:rPr>
          <w:iCs/>
          <w:i/>
        </w:rPr>
        <w:t xml:space="preserve">Ethiopian Music and National Identity</w:t>
      </w:r>
      <w:r>
        <w:t xml:space="preserve">. Addis Ababa University Press.</w:t>
      </w:r>
    </w:p>
    <w:p>
      <w:pPr>
        <w:numPr>
          <w:ilvl w:val="0"/>
          <w:numId w:val="1001"/>
        </w:numPr>
        <w:pStyle w:val="Compact"/>
      </w:pPr>
      <w:r>
        <w:t xml:space="preserve">Gebrehiwot, M. (2018). "Digital Media and the Evolution of Ethiopian Music."</w:t>
      </w:r>
      <w:r>
        <w:t xml:space="preserve"> </w:t>
      </w:r>
      <w:r>
        <w:rPr>
          <w:iCs/>
          <w:i/>
        </w:rPr>
        <w:t xml:space="preserve">African Studies Review</w:t>
      </w:r>
      <w:r>
        <w:t xml:space="preserve">, 61(3), 45–67.</w:t>
      </w:r>
    </w:p>
    <w:p>
      <w:pPr>
        <w:numPr>
          <w:ilvl w:val="0"/>
          <w:numId w:val="1001"/>
        </w:numPr>
        <w:pStyle w:val="Compact"/>
      </w:pPr>
      <w:r>
        <w:t xml:space="preserve">Mengistu, S. (2020). "Music as Resistance in Post-Revolutionary Ethiopia."</w:t>
      </w:r>
      <w:r>
        <w:t xml:space="preserve"> </w:t>
      </w:r>
      <w:r>
        <w:rPr>
          <w:iCs/>
          <w:i/>
        </w:rPr>
        <w:t xml:space="preserve">Journal of African Cultural Studies</w:t>
      </w:r>
      <w:r>
        <w:t xml:space="preserve">, 32(2), 112–130.</w:t>
      </w:r>
    </w:p>
    <w:p>
      <w:pPr>
        <w:numPr>
          <w:ilvl w:val="0"/>
          <w:numId w:val="1001"/>
        </w:numPr>
        <w:pStyle w:val="Compact"/>
      </w:pPr>
      <w:r>
        <w:t xml:space="preserve">Tesfaye, A. (2019). "Tradition vs. Innovation: The Dilemma of Ethiopian Musicians."</w:t>
      </w:r>
      <w:r>
        <w:t xml:space="preserve"> </w:t>
      </w:r>
      <w:r>
        <w:rPr>
          <w:iCs/>
          <w:i/>
        </w:rPr>
        <w:t xml:space="preserve">Ethiopian Journal of Social Sciences</w:t>
      </w:r>
      <w:r>
        <w:t xml:space="preserve">, 45(1), 88–105.</w:t>
      </w:r>
    </w:p>
    <w:p>
      <w:pPr>
        <w:numPr>
          <w:ilvl w:val="0"/>
          <w:numId w:val="1001"/>
        </w:numPr>
        <w:pStyle w:val="Compact"/>
      </w:pPr>
      <w:r>
        <w:t xml:space="preserve">Wolde, G. (2022). "Cultural Preservation through Music Festivals in Addis Ababa."</w:t>
      </w:r>
      <w:r>
        <w:t xml:space="preserve"> </w:t>
      </w:r>
      <w:r>
        <w:rPr>
          <w:iCs/>
          <w:i/>
        </w:rPr>
        <w:t xml:space="preserve">Arts and Humanities Research</w:t>
      </w:r>
      <w:r>
        <w:t xml:space="preserve">, 7(4), 33–49.</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Ethiopia, Addis Ababa</dc:title>
  <dc:creator/>
  <dc:language>en</dc:language>
  <cp:keywords/>
  <dcterms:created xsi:type="dcterms:W3CDTF">2026-07-24T03:50:59Z</dcterms:created>
  <dcterms:modified xsi:type="dcterms:W3CDTF">2026-07-24T03:50:59Z</dcterms:modified>
</cp:coreProperties>
</file>

<file path=docProps/custom.xml><?xml version="1.0" encoding="utf-8"?>
<Properties xmlns="http://schemas.openxmlformats.org/officeDocument/2006/custom-properties" xmlns:vt="http://schemas.openxmlformats.org/officeDocument/2006/docPropsVTypes"/>
</file>